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5" w:rsidRPr="00597D75" w:rsidRDefault="00597D75" w:rsidP="00AD68CD">
      <w:pPr>
        <w:pStyle w:val="Odlomakpopisa"/>
        <w:ind w:left="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D7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ZAGREBAČKA BURZA d.d.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  <w:r w:rsidRPr="00597D75">
        <w:rPr>
          <w:rFonts w:ascii="Arial" w:hAnsi="Arial" w:cs="Arial"/>
        </w:rPr>
        <w:t xml:space="preserve">HR – 10000, Ivana Lučića </w:t>
      </w:r>
      <w:smartTag w:uri="urn:schemas-microsoft-com:office:smarttags" w:element="metricconverter">
        <w:smartTagPr>
          <w:attr w:name="ProductID" w:val="2 a"/>
        </w:smartTagPr>
        <w:r w:rsidRPr="00597D75">
          <w:rPr>
            <w:rFonts w:ascii="Arial" w:hAnsi="Arial" w:cs="Arial"/>
          </w:rPr>
          <w:t>2 a</w:t>
        </w:r>
      </w:smartTag>
    </w:p>
    <w:p w:rsidR="00C9319A" w:rsidRPr="001C4067" w:rsidRDefault="00C9319A" w:rsidP="00C9319A">
      <w:pPr>
        <w:pStyle w:val="Odlomakpopisa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www.</w:t>
      </w:r>
      <w:r w:rsidRPr="001C4067">
        <w:rPr>
          <w:rFonts w:ascii="Arial" w:hAnsi="Arial" w:cs="Arial"/>
          <w:lang w:val="en-US"/>
        </w:rPr>
        <w:t>zse.hr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D7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HRVATSKA AGENCIJA ZA NADZOR FINANCIJSKIH USLUGA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  <w:r w:rsidRPr="00597D75">
        <w:rPr>
          <w:rFonts w:ascii="Arial" w:hAnsi="Arial" w:cs="Arial"/>
        </w:rPr>
        <w:t xml:space="preserve">HR – 10000, </w:t>
      </w:r>
      <w:proofErr w:type="spellStart"/>
      <w:r w:rsidRPr="00597D75">
        <w:rPr>
          <w:rFonts w:ascii="Arial" w:hAnsi="Arial" w:cs="Arial"/>
        </w:rPr>
        <w:t>Miramarska</w:t>
      </w:r>
      <w:proofErr w:type="spellEnd"/>
      <w:r w:rsidRPr="00597D75">
        <w:rPr>
          <w:rFonts w:ascii="Arial" w:hAnsi="Arial" w:cs="Arial"/>
        </w:rPr>
        <w:t xml:space="preserve"> 24 B</w:t>
      </w:r>
    </w:p>
    <w:p w:rsidR="00C9319A" w:rsidRPr="001C4067" w:rsidRDefault="00C9319A" w:rsidP="00C9319A">
      <w:pPr>
        <w:pStyle w:val="Odlomakpopisa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www.</w:t>
      </w:r>
      <w:r w:rsidRPr="001C4067">
        <w:rPr>
          <w:rFonts w:ascii="Arial" w:hAnsi="Arial" w:cs="Arial"/>
          <w:lang w:val="en-US"/>
        </w:rPr>
        <w:t>hanfa.hr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D7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Hrvatska izvještajna novinarska agencija  OTS</w:t>
      </w:r>
    </w:p>
    <w:p w:rsidR="00C9319A" w:rsidRPr="001C4067" w:rsidRDefault="00C9319A" w:rsidP="00C9319A">
      <w:pPr>
        <w:pStyle w:val="Odlomakpopisa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www.</w:t>
      </w:r>
      <w:r w:rsidRPr="001C4067">
        <w:rPr>
          <w:rFonts w:ascii="Arial" w:hAnsi="Arial" w:cs="Arial"/>
          <w:lang w:val="en-US"/>
        </w:rPr>
        <w:t>hina.hr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  <w:r w:rsidRPr="00597D75">
        <w:rPr>
          <w:rFonts w:ascii="Arial" w:hAnsi="Arial" w:cs="Arial"/>
        </w:rPr>
        <w:t>Našice, 19.06.2012.</w:t>
      </w: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</w:p>
    <w:p w:rsidR="00AD68CD" w:rsidRPr="00597D75" w:rsidRDefault="00AD68CD" w:rsidP="00AD68CD">
      <w:pPr>
        <w:rPr>
          <w:rFonts w:ascii="Arial" w:hAnsi="Arial" w:cs="Arial"/>
        </w:rPr>
      </w:pPr>
    </w:p>
    <w:p w:rsidR="00AD68CD" w:rsidRPr="00597D75" w:rsidRDefault="00AD68CD" w:rsidP="00AD68CD">
      <w:pPr>
        <w:tabs>
          <w:tab w:val="left" w:pos="4253"/>
        </w:tabs>
        <w:spacing w:after="240" w:line="276" w:lineRule="auto"/>
        <w:ind w:right="510"/>
        <w:jc w:val="center"/>
        <w:rPr>
          <w:rFonts w:ascii="Arial" w:hAnsi="Arial" w:cs="Arial"/>
          <w:u w:val="single"/>
        </w:rPr>
      </w:pPr>
      <w:r w:rsidRPr="00597D75">
        <w:rPr>
          <w:rFonts w:ascii="Arial" w:hAnsi="Arial" w:cs="Arial"/>
          <w:b/>
          <w:bCs/>
          <w:u w:val="single"/>
        </w:rPr>
        <w:t xml:space="preserve">Održana Glavna skupština </w:t>
      </w:r>
      <w:proofErr w:type="spellStart"/>
      <w:r w:rsidRPr="00597D75">
        <w:rPr>
          <w:rFonts w:ascii="Arial" w:hAnsi="Arial" w:cs="Arial"/>
          <w:b/>
          <w:bCs/>
          <w:u w:val="single"/>
        </w:rPr>
        <w:t>Nexe</w:t>
      </w:r>
      <w:proofErr w:type="spellEnd"/>
      <w:r w:rsidRPr="00597D75">
        <w:rPr>
          <w:rFonts w:ascii="Arial" w:hAnsi="Arial" w:cs="Arial"/>
          <w:b/>
          <w:bCs/>
          <w:u w:val="single"/>
        </w:rPr>
        <w:t xml:space="preserve"> Grupe d.d.</w:t>
      </w:r>
    </w:p>
    <w:p w:rsidR="00AD68CD" w:rsidRPr="00597D75" w:rsidRDefault="00AD68CD" w:rsidP="00AD68CD">
      <w:pPr>
        <w:tabs>
          <w:tab w:val="left" w:pos="4253"/>
        </w:tabs>
        <w:spacing w:after="120" w:line="276" w:lineRule="auto"/>
        <w:ind w:right="509"/>
        <w:jc w:val="both"/>
        <w:rPr>
          <w:rFonts w:ascii="Arial" w:hAnsi="Arial" w:cs="Arial"/>
        </w:rPr>
      </w:pPr>
    </w:p>
    <w:p w:rsidR="00AD68CD" w:rsidRPr="00597D75" w:rsidRDefault="00AD68CD" w:rsidP="00AD68CD">
      <w:pPr>
        <w:tabs>
          <w:tab w:val="left" w:pos="4253"/>
        </w:tabs>
        <w:spacing w:after="240" w:line="276" w:lineRule="auto"/>
        <w:jc w:val="both"/>
        <w:rPr>
          <w:rFonts w:ascii="Arial" w:hAnsi="Arial" w:cs="Arial"/>
        </w:rPr>
      </w:pPr>
      <w:proofErr w:type="spellStart"/>
      <w:r w:rsidRPr="00597D75">
        <w:rPr>
          <w:rFonts w:ascii="Arial" w:hAnsi="Arial" w:cs="Arial"/>
        </w:rPr>
        <w:t>Nexe</w:t>
      </w:r>
      <w:proofErr w:type="spellEnd"/>
      <w:r w:rsidRPr="00597D75">
        <w:rPr>
          <w:rFonts w:ascii="Arial" w:hAnsi="Arial" w:cs="Arial"/>
        </w:rPr>
        <w:t xml:space="preserve"> Grupa d.d. Našice je 19. lipnja 2012. godine u Našicama, </w:t>
      </w:r>
      <w:proofErr w:type="spellStart"/>
      <w:r w:rsidRPr="00597D75">
        <w:rPr>
          <w:rFonts w:ascii="Arial" w:hAnsi="Arial" w:cs="Arial"/>
        </w:rPr>
        <w:t>Tajnovac</w:t>
      </w:r>
      <w:proofErr w:type="spellEnd"/>
      <w:r w:rsidRPr="00597D75">
        <w:rPr>
          <w:rFonts w:ascii="Arial" w:hAnsi="Arial" w:cs="Arial"/>
        </w:rPr>
        <w:t xml:space="preserve"> 1, održala redovnu  sjednicu Glavne skupštine Društva. </w:t>
      </w:r>
    </w:p>
    <w:p w:rsidR="00AD68CD" w:rsidRPr="00597D75" w:rsidRDefault="00AD68CD" w:rsidP="00AD68CD">
      <w:pPr>
        <w:jc w:val="both"/>
        <w:rPr>
          <w:rFonts w:ascii="Arial" w:hAnsi="Arial" w:cs="Arial"/>
        </w:rPr>
      </w:pPr>
      <w:r w:rsidRPr="00597D75">
        <w:rPr>
          <w:rFonts w:ascii="Arial" w:hAnsi="Arial" w:cs="Arial"/>
        </w:rPr>
        <w:t>Skupštini su predočena Godišnja izvješća Društva za 2011. godinu te je donesena Odluka o pokriću gubitka prema kojoj će se gubitak iz poslovne 2011. godine u iznosu od 63.266.738,84 kn podmiriti iz zadržane dobiti.</w:t>
      </w:r>
    </w:p>
    <w:p w:rsidR="00AD68CD" w:rsidRPr="00597D75" w:rsidRDefault="00AD68CD" w:rsidP="00AD68CD">
      <w:pPr>
        <w:pStyle w:val="Bezproreda"/>
        <w:rPr>
          <w:rFonts w:ascii="Arial" w:hAnsi="Arial" w:cs="Arial"/>
          <w:sz w:val="24"/>
          <w:szCs w:val="24"/>
        </w:rPr>
      </w:pPr>
    </w:p>
    <w:p w:rsidR="00AD68CD" w:rsidRPr="00597D75" w:rsidRDefault="00AD68CD" w:rsidP="00AD68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7D75">
        <w:rPr>
          <w:rFonts w:ascii="Arial" w:hAnsi="Arial" w:cs="Arial"/>
          <w:sz w:val="24"/>
          <w:szCs w:val="24"/>
        </w:rPr>
        <w:t>Skupština je dala razrješnice članovima Uprave i članovima Nadzornog odbora te donijela odluku o visini naknade za rad članovima Nadzornog odbora.</w:t>
      </w:r>
    </w:p>
    <w:p w:rsidR="00AD68CD" w:rsidRPr="00597D75" w:rsidRDefault="00AD68CD" w:rsidP="00AD68CD">
      <w:pPr>
        <w:pStyle w:val="Bezproreda"/>
        <w:rPr>
          <w:rFonts w:ascii="Arial" w:hAnsi="Arial" w:cs="Arial"/>
          <w:sz w:val="24"/>
          <w:szCs w:val="24"/>
        </w:rPr>
      </w:pPr>
    </w:p>
    <w:p w:rsidR="00AD68CD" w:rsidRPr="00597D75" w:rsidRDefault="00AD68CD" w:rsidP="00AD68CD">
      <w:pPr>
        <w:jc w:val="both"/>
        <w:rPr>
          <w:rFonts w:ascii="Arial" w:hAnsi="Arial" w:cs="Arial"/>
        </w:rPr>
      </w:pPr>
      <w:r w:rsidRPr="00597D75">
        <w:rPr>
          <w:rFonts w:ascii="Arial" w:hAnsi="Arial" w:cs="Arial"/>
        </w:rPr>
        <w:t>Na Skupštini je donesena i odluka o formiranju rezervi za otkupljene vlastite dionice. Rezerve za otkupljene vlastite dionice u iznosu od 84.975.601,42 kn formirat će se iz zadržane dobiti.</w:t>
      </w:r>
    </w:p>
    <w:p w:rsidR="00AD68CD" w:rsidRPr="00597D75" w:rsidRDefault="00AD68CD" w:rsidP="00AD68CD">
      <w:pPr>
        <w:rPr>
          <w:rFonts w:ascii="Arial" w:hAnsi="Arial" w:cs="Arial"/>
        </w:rPr>
      </w:pPr>
    </w:p>
    <w:p w:rsidR="00AD68CD" w:rsidRPr="00597D75" w:rsidRDefault="00AD68CD" w:rsidP="00AD68CD">
      <w:pPr>
        <w:spacing w:line="276" w:lineRule="auto"/>
        <w:jc w:val="both"/>
        <w:rPr>
          <w:rFonts w:ascii="Arial" w:hAnsi="Arial" w:cs="Arial"/>
        </w:rPr>
      </w:pPr>
      <w:r w:rsidRPr="00597D75">
        <w:rPr>
          <w:rFonts w:ascii="Arial" w:hAnsi="Arial" w:cs="Arial"/>
        </w:rPr>
        <w:t xml:space="preserve">Na kraju, dioničari su usvojili i Odluku o izmjenama i dopunama Statuta kojom Nadzorni odbor daje prethodnu suglasnost na odluke uprave o kupovini, prodaji, opterećenju, davanju jamstva ili bilo kojeg pravnog posla čija protuvrijednost prelazi 5.000.000 EUR. </w:t>
      </w:r>
    </w:p>
    <w:p w:rsidR="00AD68CD" w:rsidRPr="00597D75" w:rsidRDefault="00AD68CD" w:rsidP="00AD68CD">
      <w:pPr>
        <w:spacing w:line="276" w:lineRule="auto"/>
        <w:jc w:val="both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  <w:r w:rsidRPr="00597D75">
        <w:rPr>
          <w:rFonts w:ascii="Arial" w:hAnsi="Arial" w:cs="Arial"/>
        </w:rPr>
        <w:t>Član Uprave</w:t>
      </w:r>
      <w:r w:rsidR="00597D75" w:rsidRPr="00597D75">
        <w:rPr>
          <w:rFonts w:ascii="Arial" w:hAnsi="Arial" w:cs="Arial"/>
        </w:rPr>
        <w:t>:</w:t>
      </w:r>
      <w:bookmarkStart w:id="0" w:name="_GoBack"/>
      <w:bookmarkEnd w:id="0"/>
    </w:p>
    <w:p w:rsidR="00AD68CD" w:rsidRPr="00597D75" w:rsidRDefault="00AD68CD" w:rsidP="00AD68CD">
      <w:pPr>
        <w:pStyle w:val="Odlomakpopisa"/>
        <w:ind w:left="0"/>
        <w:rPr>
          <w:rFonts w:ascii="Arial" w:hAnsi="Arial" w:cs="Arial"/>
        </w:rPr>
      </w:pPr>
      <w:r w:rsidRPr="00597D75">
        <w:rPr>
          <w:rFonts w:ascii="Arial" w:hAnsi="Arial" w:cs="Arial"/>
        </w:rPr>
        <w:t>Krešimir Dundović</w:t>
      </w:r>
    </w:p>
    <w:p w:rsidR="00AD68CD" w:rsidRPr="00597D75" w:rsidRDefault="00AD68CD" w:rsidP="00AD68CD">
      <w:pPr>
        <w:pStyle w:val="Odlomakpopisa"/>
        <w:tabs>
          <w:tab w:val="left" w:pos="1155"/>
        </w:tabs>
        <w:ind w:left="0"/>
        <w:rPr>
          <w:rFonts w:ascii="Arial" w:hAnsi="Arial" w:cs="Arial"/>
        </w:rPr>
      </w:pPr>
    </w:p>
    <w:p w:rsidR="00AD68CD" w:rsidRPr="00597D75" w:rsidRDefault="00AD68CD" w:rsidP="00AD68CD">
      <w:pPr>
        <w:pStyle w:val="Odlomakpopisa"/>
        <w:tabs>
          <w:tab w:val="left" w:pos="1155"/>
        </w:tabs>
        <w:ind w:left="0"/>
        <w:rPr>
          <w:rFonts w:ascii="Arial" w:hAnsi="Arial" w:cs="Arial"/>
        </w:rPr>
      </w:pPr>
    </w:p>
    <w:sectPr w:rsidR="00AD68CD" w:rsidRPr="00597D75" w:rsidSect="00914771">
      <w:footerReference w:type="default" r:id="rId8"/>
      <w:headerReference w:type="first" r:id="rId9"/>
      <w:footerReference w:type="first" r:id="rId10"/>
      <w:pgSz w:w="11906" w:h="16838" w:code="9"/>
      <w:pgMar w:top="1985" w:right="1418" w:bottom="187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C" w:rsidRDefault="001C06DC" w:rsidP="000C480B">
      <w:r>
        <w:separator/>
      </w:r>
    </w:p>
  </w:endnote>
  <w:endnote w:type="continuationSeparator" w:id="0">
    <w:p w:rsidR="001C06DC" w:rsidRDefault="001C06DC" w:rsidP="000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D8" w:rsidRDefault="00381AD2" w:rsidP="000942D8">
    <w:pPr>
      <w:pStyle w:val="Bezprored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hr-HR"/>
      </w:rPr>
      <w:drawing>
        <wp:anchor distT="0" distB="0" distL="114300" distR="114300" simplePos="0" relativeHeight="251661312" behindDoc="0" locked="0" layoutInCell="1" allowOverlap="1" wp14:anchorId="25B51CA9" wp14:editId="301953B1">
          <wp:simplePos x="0" y="0"/>
          <wp:positionH relativeFrom="column">
            <wp:posOffset>-443230</wp:posOffset>
          </wp:positionH>
          <wp:positionV relativeFrom="paragraph">
            <wp:posOffset>-8255</wp:posOffset>
          </wp:positionV>
          <wp:extent cx="481330" cy="503555"/>
          <wp:effectExtent l="0" t="0" r="0" b="0"/>
          <wp:wrapNone/>
          <wp:docPr id="28" name="Slika 4" descr="Opis: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C6E0A" wp14:editId="30064D13">
              <wp:simplePos x="0" y="0"/>
              <wp:positionH relativeFrom="page">
                <wp:posOffset>970915</wp:posOffset>
              </wp:positionH>
              <wp:positionV relativeFrom="page">
                <wp:posOffset>9504045</wp:posOffset>
              </wp:positionV>
              <wp:extent cx="6368415" cy="935990"/>
              <wp:effectExtent l="0" t="0" r="0" b="0"/>
              <wp:wrapNone/>
              <wp:docPr id="2" name="Tekstni okvi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8415" cy="9359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1769" w:rsidRPr="00CB1769" w:rsidRDefault="00CB1769" w:rsidP="00CB176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Nexe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grupa d.d. za upravljanje društvima, Našice, </w:t>
                          </w: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članica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Nexe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Grupe, Braće Radića 200, 31500 Našice, Hrvatska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+385 (0)31 616 100,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+385 (0)31 616 474, e-mail: </w:t>
                          </w:r>
                          <w:hyperlink r:id="rId2" w:history="1">
                            <w:r w:rsidRPr="00CB1769">
                              <w:rPr>
                                <w:rStyle w:val="Hiperveza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nexe-grupa@nexe.hr</w:t>
                            </w:r>
                          </w:hyperlink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ŽR 2360000-1101347303 ZABA 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OIB 46078374806, MBS 030057478, Trgovački sud u Osijeku, temeljni kapital (u cijelosti uplaćen): 94.637.800,00 kn 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ukupan broj dionica: 9.463.780 (sve dionice su redovne), predsjednik Uprave: Ivan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Ergović</w:t>
                          </w:r>
                          <w:proofErr w:type="spellEnd"/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članovi Uprave: Krešimir Dundović , Oto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Ostović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Tomislav Rosandić, predsjednik Nadzornog odbora: Željko Perić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www.nexe.hr</w:t>
                          </w:r>
                        </w:p>
                        <w:p w:rsidR="00CB1769" w:rsidRPr="005E2693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CB1769" w:rsidRPr="005E2693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OB-2.3-008 (11.10/5</w:t>
                          </w:r>
                          <w:r w:rsidRPr="005E2693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)                                          </w:t>
                          </w:r>
                        </w:p>
                        <w:p w:rsidR="000942D8" w:rsidRPr="00DC6347" w:rsidRDefault="000942D8" w:rsidP="000942D8">
                          <w:pPr>
                            <w:pStyle w:val="Bezproreda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4" o:spid="_x0000_s1026" type="#_x0000_t202" style="position:absolute;margin-left:76.45pt;margin-top:748.35pt;width:501.4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" fillcolor="window" stroked="f" strokeweight=".5pt">
              <v:path arrowok="t"/>
              <v:textbox>
                <w:txbxContent>
                  <w:p w:rsidR="00CB1769" w:rsidRPr="00CB1769" w:rsidRDefault="00CB1769" w:rsidP="00CB176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Nexe</w:t>
                    </w:r>
                    <w:proofErr w:type="spellEnd"/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grupa d.d. za upravljanje društvima, Našice, </w:t>
                    </w: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članica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Nexe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Grupe, Braće Radića 200, 31500 Našice, Hrvatska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tel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+385 (0)31 616 100,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fax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+385 (0)31 616 474, e-mail: </w:t>
                    </w:r>
                    <w:hyperlink r:id="rId3" w:history="1">
                      <w:r w:rsidRPr="00CB1769">
                        <w:rPr>
                          <w:rStyle w:val="Hiperveza"/>
                          <w:rFonts w:ascii="Arial" w:hAnsi="Arial" w:cs="Arial"/>
                          <w:color w:val="auto"/>
                          <w:sz w:val="14"/>
                          <w:szCs w:val="14"/>
                          <w:u w:val="none"/>
                        </w:rPr>
                        <w:t>nexe-grupa@nexe.hr</w:t>
                      </w:r>
                    </w:hyperlink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ŽR 2360000-1101347303 ZABA 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OIB 46078374806, MBS 030057478, Trgovački sud u Osijeku, temeljni kapital (u cijelosti uplaćen): 94.637.800,00 kn 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ukupan broj dionica: 9.463.780 (sve dionice su redovne), predsjednik Uprave: Ivan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Ergović</w:t>
                    </w:r>
                    <w:proofErr w:type="spellEnd"/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članovi Uprave: Krešimir Dundović , Oto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Ostović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, Tomislav Rosandić, predsjednik Nadzornog odbora: Željko Perić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www.nexe.hr</w:t>
                    </w:r>
                  </w:p>
                  <w:p w:rsidR="00CB1769" w:rsidRPr="005E2693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CB1769" w:rsidRPr="005E2693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OB-2.3-008 (11.10/5</w:t>
                    </w:r>
                    <w:r w:rsidRPr="005E2693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)                                          </w:t>
                    </w:r>
                  </w:p>
                  <w:p w:rsidR="000942D8" w:rsidRPr="00DC6347" w:rsidRDefault="000942D8" w:rsidP="000942D8">
                    <w:pPr>
                      <w:pStyle w:val="Bezproreda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C7AAC4" wp14:editId="12EF0B61">
              <wp:simplePos x="0" y="0"/>
              <wp:positionH relativeFrom="page">
                <wp:posOffset>246380</wp:posOffset>
              </wp:positionH>
              <wp:positionV relativeFrom="page">
                <wp:posOffset>9504044</wp:posOffset>
              </wp:positionV>
              <wp:extent cx="7055485" cy="0"/>
              <wp:effectExtent l="0" t="0" r="12065" b="19050"/>
              <wp:wrapTopAndBottom/>
              <wp:docPr id="1" name="Ravni povez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ni poveznik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9.4pt,748.35pt" to="574.9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" strokecolor="windowText">
              <o:lock v:ext="edit" shapetype="f"/>
              <w10:wrap type="topAndBottom" anchorx="page" anchory="page"/>
            </v:line>
          </w:pict>
        </mc:Fallback>
      </mc:AlternateContent>
    </w:r>
  </w:p>
  <w:p w:rsidR="000942D8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Pr="00DC6347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Default="000942D8" w:rsidP="000942D8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F55039" w:rsidRDefault="00381AD2" w:rsidP="00F55039">
    <w:pPr>
      <w:pStyle w:val="Bezproreda"/>
      <w:rPr>
        <w:rFonts w:ascii="Arial" w:hAnsi="Arial" w:cs="Arial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944A8C" wp14:editId="0EFCD38D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055485" cy="0"/>
              <wp:effectExtent l="0" t="0" r="12065" b="19050"/>
              <wp:wrapTopAndBottom/>
              <wp:docPr id="29" name="Ravni povezni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ni poveznik 2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0" to="55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" strokecolor="windowText">
              <o:lock v:ext="edit" shapetype="f"/>
              <w10:wrap type="topAndBottom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22" w:rsidRDefault="00381AD2" w:rsidP="00796B22">
    <w:pPr>
      <w:pStyle w:val="Bezproreda"/>
      <w:rPr>
        <w:rFonts w:ascii="Arial" w:hAnsi="Arial" w:cs="Arial"/>
        <w:sz w:val="14"/>
        <w:szCs w:val="14"/>
      </w:rPr>
    </w:pPr>
    <w:r>
      <w:rPr>
        <w:noProof/>
        <w:lang w:eastAsia="hr-HR"/>
      </w:rPr>
      <w:drawing>
        <wp:anchor distT="0" distB="0" distL="114300" distR="114300" simplePos="0" relativeHeight="251654144" behindDoc="0" locked="0" layoutInCell="1" allowOverlap="1" wp14:anchorId="7F264328" wp14:editId="79EB60E5">
          <wp:simplePos x="0" y="0"/>
          <wp:positionH relativeFrom="column">
            <wp:posOffset>-433705</wp:posOffset>
          </wp:positionH>
          <wp:positionV relativeFrom="paragraph">
            <wp:posOffset>-27940</wp:posOffset>
          </wp:positionV>
          <wp:extent cx="481330" cy="503555"/>
          <wp:effectExtent l="0" t="0" r="0" b="0"/>
          <wp:wrapNone/>
          <wp:docPr id="3" name="Slika 4" descr="Opis: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F12BB3" wp14:editId="20264B45">
              <wp:simplePos x="0" y="0"/>
              <wp:positionH relativeFrom="page">
                <wp:posOffset>993775</wp:posOffset>
              </wp:positionH>
              <wp:positionV relativeFrom="page">
                <wp:posOffset>9504045</wp:posOffset>
              </wp:positionV>
              <wp:extent cx="6345555" cy="935990"/>
              <wp:effectExtent l="0" t="0" r="0" b="0"/>
              <wp:wrapNone/>
              <wp:docPr id="24" name="Tekstni okvi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5555" cy="9359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1769" w:rsidRPr="00CB1769" w:rsidRDefault="00CB1769" w:rsidP="00CB176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Nexe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grupa d.d. za upravljanje društvima, Našice, </w:t>
                          </w: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članica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Nexe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Grupe, Braće Radića 200, 31500 Našice, Hrvatska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+385 (0)31 616 100,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+385 (0)31 616 474, e-mail: </w:t>
                          </w:r>
                          <w:hyperlink r:id="rId2" w:history="1">
                            <w:r w:rsidRPr="00CB1769">
                              <w:rPr>
                                <w:rStyle w:val="Hiperveza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nexe-grupa@nexe.hr</w:t>
                            </w:r>
                          </w:hyperlink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ŽR 2360000-1101347303 ZABA 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OIB 46078374806, MBS 030057478, Trgovački sud u Osijeku, temeljni kapital (u cijelosti uplaćen): 94.637.800,00 kn 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ukupan broj dionica: 9.463.780 (sve dionice su redovne), predsjednik Uprave: Ivan </w:t>
                          </w:r>
                          <w:proofErr w:type="spellStart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Ergović</w:t>
                          </w:r>
                          <w:proofErr w:type="spellEnd"/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članovi Uprave: K</w:t>
                          </w:r>
                          <w:r w:rsidR="00381A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rešimir Dundović , Oto </w:t>
                          </w:r>
                          <w:proofErr w:type="spellStart"/>
                          <w:r w:rsidR="00381A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Ostović</w:t>
                          </w:r>
                          <w:proofErr w:type="spellEnd"/>
                          <w:r w:rsidRPr="00CB17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predsjednik Nadzornog odbora: Željko Perić</w:t>
                          </w:r>
                        </w:p>
                        <w:p w:rsidR="00CB1769" w:rsidRPr="00CB1769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B176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www.nexe.hr</w:t>
                          </w:r>
                        </w:p>
                        <w:p w:rsidR="00CB1769" w:rsidRPr="005E2693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CB1769" w:rsidRPr="005E2693" w:rsidRDefault="00CB1769" w:rsidP="00CB1769">
                          <w:pPr>
                            <w:tabs>
                              <w:tab w:val="left" w:pos="8940"/>
                            </w:tabs>
                            <w:ind w:right="209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OB-2.3-008 (11.10/5</w:t>
                          </w:r>
                          <w:r w:rsidRPr="005E2693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)                                          </w:t>
                          </w:r>
                        </w:p>
                        <w:p w:rsidR="00DC6347" w:rsidRPr="00DC6347" w:rsidRDefault="00DC6347" w:rsidP="00DC6347">
                          <w:pPr>
                            <w:pStyle w:val="Bezproreda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25pt;margin-top:748.35pt;width:499.65pt;height:73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" fillcolor="window" stroked="f" strokeweight=".5pt">
              <v:path arrowok="t"/>
              <v:textbox>
                <w:txbxContent>
                  <w:p w:rsidR="00CB1769" w:rsidRPr="00CB1769" w:rsidRDefault="00CB1769" w:rsidP="00CB176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Nexe</w:t>
                    </w:r>
                    <w:proofErr w:type="spellEnd"/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grupa d.d. za upravljanje društvima, Našice, </w:t>
                    </w: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članica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Nexe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Grupe, Braće Radića 200, 31500 Našice, Hrvatska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tel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+385 (0)31 616 100,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fax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+385 (0)31 616 474, e-mail: </w:t>
                    </w:r>
                    <w:hyperlink r:id="rId3" w:history="1">
                      <w:r w:rsidRPr="00CB1769">
                        <w:rPr>
                          <w:rStyle w:val="Hiperveza"/>
                          <w:rFonts w:ascii="Arial" w:hAnsi="Arial" w:cs="Arial"/>
                          <w:color w:val="auto"/>
                          <w:sz w:val="14"/>
                          <w:szCs w:val="14"/>
                          <w:u w:val="none"/>
                        </w:rPr>
                        <w:t>nexe-grupa@nexe.hr</w:t>
                      </w:r>
                    </w:hyperlink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ŽR 2360000-1101347303 ZABA 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OIB 46078374806, MBS 030057478, Trgovački sud u Osijeku, temeljni kapital (u cijelosti uplaćen): 94.637.800,00 kn 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ukupan broj dionica: 9.463.780 (sve dionice su redovne), predsjednik Uprave: Ivan </w:t>
                    </w:r>
                    <w:proofErr w:type="spellStart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Ergović</w:t>
                    </w:r>
                    <w:proofErr w:type="spellEnd"/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članovi Uprave: K</w:t>
                    </w:r>
                    <w:r w:rsidR="00381AD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rešimir Dundović , Oto </w:t>
                    </w:r>
                    <w:proofErr w:type="spellStart"/>
                    <w:r w:rsidR="00381AD2">
                      <w:rPr>
                        <w:rFonts w:ascii="Arial" w:hAnsi="Arial" w:cs="Arial"/>
                        <w:sz w:val="14"/>
                        <w:szCs w:val="14"/>
                      </w:rPr>
                      <w:t>Ostović</w:t>
                    </w:r>
                    <w:proofErr w:type="spellEnd"/>
                    <w:r w:rsidRPr="00CB1769">
                      <w:rPr>
                        <w:rFonts w:ascii="Arial" w:hAnsi="Arial" w:cs="Arial"/>
                        <w:sz w:val="14"/>
                        <w:szCs w:val="14"/>
                      </w:rPr>
                      <w:t>, predsjednik Nadzornog odbora: Željko Perić</w:t>
                    </w:r>
                  </w:p>
                  <w:p w:rsidR="00CB1769" w:rsidRPr="00CB1769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B176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www.nexe.hr</w:t>
                    </w:r>
                  </w:p>
                  <w:p w:rsidR="00CB1769" w:rsidRPr="005E2693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CB1769" w:rsidRPr="005E2693" w:rsidRDefault="00CB1769" w:rsidP="00CB1769">
                    <w:pPr>
                      <w:tabs>
                        <w:tab w:val="left" w:pos="8940"/>
                      </w:tabs>
                      <w:ind w:right="209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OB-2.3-008 (11.10/5</w:t>
                    </w:r>
                    <w:r w:rsidRPr="005E2693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)                                          </w:t>
                    </w:r>
                  </w:p>
                  <w:p w:rsidR="00DC6347" w:rsidRPr="00DC6347" w:rsidRDefault="00DC6347" w:rsidP="00DC6347">
                    <w:pPr>
                      <w:pStyle w:val="Bezproreda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22565A" wp14:editId="5857B50D">
              <wp:simplePos x="0" y="0"/>
              <wp:positionH relativeFrom="page">
                <wp:posOffset>246380</wp:posOffset>
              </wp:positionH>
              <wp:positionV relativeFrom="page">
                <wp:posOffset>9504044</wp:posOffset>
              </wp:positionV>
              <wp:extent cx="7055485" cy="0"/>
              <wp:effectExtent l="0" t="0" r="12065" b="19050"/>
              <wp:wrapTopAndBottom/>
              <wp:docPr id="23" name="Ravni povez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ni poveznik 2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9.4pt,748.35pt" to="574.9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" strokecolor="windowText">
              <o:lock v:ext="edit" shapetype="f"/>
              <w10:wrap type="topAndBottom" anchorx="page" anchory="page"/>
            </v:line>
          </w:pict>
        </mc:Fallback>
      </mc:AlternateContent>
    </w:r>
  </w:p>
  <w:p w:rsid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P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Default="00DC6347" w:rsidP="00DC6347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DC6347" w:rsidRDefault="00DC6347" w:rsidP="00DC6347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Pr="00030F41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C" w:rsidRDefault="001C06DC" w:rsidP="000C480B">
      <w:r>
        <w:separator/>
      </w:r>
    </w:p>
  </w:footnote>
  <w:footnote w:type="continuationSeparator" w:id="0">
    <w:p w:rsidR="001C06DC" w:rsidRDefault="001C06DC" w:rsidP="000C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95" w:rsidRDefault="00381AD2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4C70E9" wp14:editId="53946652">
          <wp:simplePos x="0" y="0"/>
          <wp:positionH relativeFrom="column">
            <wp:posOffset>-885825</wp:posOffset>
          </wp:positionH>
          <wp:positionV relativeFrom="paragraph">
            <wp:posOffset>0</wp:posOffset>
          </wp:positionV>
          <wp:extent cx="7524115" cy="1043940"/>
          <wp:effectExtent l="0" t="0" r="635" b="3810"/>
          <wp:wrapNone/>
          <wp:docPr id="27" name="Slika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2"/>
    <w:rsid w:val="000246FD"/>
    <w:rsid w:val="00030F41"/>
    <w:rsid w:val="000942D8"/>
    <w:rsid w:val="00097A1F"/>
    <w:rsid w:val="000C480B"/>
    <w:rsid w:val="000F3D00"/>
    <w:rsid w:val="001C06DC"/>
    <w:rsid w:val="002C64F8"/>
    <w:rsid w:val="002D1BEF"/>
    <w:rsid w:val="00341FD7"/>
    <w:rsid w:val="003660E0"/>
    <w:rsid w:val="00381AD2"/>
    <w:rsid w:val="00417BCF"/>
    <w:rsid w:val="004312E3"/>
    <w:rsid w:val="00436381"/>
    <w:rsid w:val="00496685"/>
    <w:rsid w:val="005273C6"/>
    <w:rsid w:val="00597D75"/>
    <w:rsid w:val="005B4A8F"/>
    <w:rsid w:val="0061579D"/>
    <w:rsid w:val="0074682C"/>
    <w:rsid w:val="00796B22"/>
    <w:rsid w:val="007C0A1A"/>
    <w:rsid w:val="00822936"/>
    <w:rsid w:val="00850713"/>
    <w:rsid w:val="008F16E7"/>
    <w:rsid w:val="00914771"/>
    <w:rsid w:val="00A60E95"/>
    <w:rsid w:val="00A82CB8"/>
    <w:rsid w:val="00A857C0"/>
    <w:rsid w:val="00A92187"/>
    <w:rsid w:val="00AC6C0A"/>
    <w:rsid w:val="00AD68CD"/>
    <w:rsid w:val="00BA5A03"/>
    <w:rsid w:val="00BA7F00"/>
    <w:rsid w:val="00BF39EC"/>
    <w:rsid w:val="00C9319A"/>
    <w:rsid w:val="00CB1769"/>
    <w:rsid w:val="00CD5751"/>
    <w:rsid w:val="00CE64D7"/>
    <w:rsid w:val="00D10A33"/>
    <w:rsid w:val="00D51A3E"/>
    <w:rsid w:val="00DC6347"/>
    <w:rsid w:val="00E01AFB"/>
    <w:rsid w:val="00E37ED6"/>
    <w:rsid w:val="00EB7A03"/>
    <w:rsid w:val="00F506C7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6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80B"/>
  </w:style>
  <w:style w:type="paragraph" w:styleId="Podnoje">
    <w:name w:val="footer"/>
    <w:basedOn w:val="Normal"/>
    <w:link w:val="Podno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80B"/>
  </w:style>
  <w:style w:type="paragraph" w:styleId="Tekstbalonia">
    <w:name w:val="Balloon Text"/>
    <w:basedOn w:val="Normal"/>
    <w:link w:val="TekstbaloniaChar"/>
    <w:uiPriority w:val="99"/>
    <w:semiHidden/>
    <w:unhideWhenUsed/>
    <w:rsid w:val="000C480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C480B"/>
    <w:rPr>
      <w:rFonts w:ascii="Tahoma" w:hAnsi="Tahoma" w:cs="Tahoma"/>
      <w:sz w:val="16"/>
      <w:szCs w:val="16"/>
    </w:rPr>
  </w:style>
  <w:style w:type="character" w:styleId="Hiperveza">
    <w:name w:val="Hyperlink"/>
    <w:rsid w:val="00D51A3E"/>
    <w:rPr>
      <w:color w:val="0000FF"/>
      <w:u w:val="single"/>
    </w:rPr>
  </w:style>
  <w:style w:type="paragraph" w:styleId="Bezproreda">
    <w:name w:val="No Spacing"/>
    <w:uiPriority w:val="1"/>
    <w:qFormat/>
    <w:rsid w:val="00D51A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857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6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80B"/>
  </w:style>
  <w:style w:type="paragraph" w:styleId="Podnoje">
    <w:name w:val="footer"/>
    <w:basedOn w:val="Normal"/>
    <w:link w:val="Podno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80B"/>
  </w:style>
  <w:style w:type="paragraph" w:styleId="Tekstbalonia">
    <w:name w:val="Balloon Text"/>
    <w:basedOn w:val="Normal"/>
    <w:link w:val="TekstbaloniaChar"/>
    <w:uiPriority w:val="99"/>
    <w:semiHidden/>
    <w:unhideWhenUsed/>
    <w:rsid w:val="000C480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C480B"/>
    <w:rPr>
      <w:rFonts w:ascii="Tahoma" w:hAnsi="Tahoma" w:cs="Tahoma"/>
      <w:sz w:val="16"/>
      <w:szCs w:val="16"/>
    </w:rPr>
  </w:style>
  <w:style w:type="character" w:styleId="Hiperveza">
    <w:name w:val="Hyperlink"/>
    <w:rsid w:val="00D51A3E"/>
    <w:rPr>
      <w:color w:val="0000FF"/>
      <w:u w:val="single"/>
    </w:rPr>
  </w:style>
  <w:style w:type="paragraph" w:styleId="Bezproreda">
    <w:name w:val="No Spacing"/>
    <w:uiPriority w:val="1"/>
    <w:qFormat/>
    <w:rsid w:val="00D51A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857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xe-grupa@nexe.hr" TargetMode="External"/><Relationship Id="rId2" Type="http://schemas.openxmlformats.org/officeDocument/2006/relationships/hyperlink" Target="mailto:nexe-grupa@nexe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xe-grupa@nexe.hr" TargetMode="External"/><Relationship Id="rId2" Type="http://schemas.openxmlformats.org/officeDocument/2006/relationships/hyperlink" Target="mailto:nexe-grupa@nexe.h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vadas\My%20Documents\Memorandum\Memorandum%20Nexe%20grupa%20d.d.-5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3CCF-0B45-4DAB-B17F-C7E44E3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Nexe grupa d.d.-5.dot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12" baseType="variant"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mailto:nexe-grupa@nexe.hr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mailto:nexe-grupa@nexe.hr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Vadas</dc:creator>
  <cp:keywords/>
  <cp:lastModifiedBy>Ljerka Vadas</cp:lastModifiedBy>
  <cp:revision>7</cp:revision>
  <cp:lastPrinted>2012-06-19T13:24:00Z</cp:lastPrinted>
  <dcterms:created xsi:type="dcterms:W3CDTF">2012-06-19T09:49:00Z</dcterms:created>
  <dcterms:modified xsi:type="dcterms:W3CDTF">2012-06-19T13:24:00Z</dcterms:modified>
</cp:coreProperties>
</file>