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82" w:rsidRPr="001C2A61" w:rsidRDefault="002B0782" w:rsidP="002B0782">
      <w:pPr>
        <w:pStyle w:val="BodyText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1C2A61">
        <w:rPr>
          <w:rFonts w:ascii="Arial Narrow" w:hAnsi="Arial Narrow" w:cs="Arial"/>
          <w:sz w:val="24"/>
          <w:szCs w:val="24"/>
          <w:lang w:val="hr-HR"/>
        </w:rPr>
        <w:t xml:space="preserve">Na temelju odredbe članka 277 Zakona o trgovačkim društvima, te čl. 33 i 34  Statuta društva KONČAR – MJERNI TRANSFORMATORI d.d, Zagreb, Josipa Mokrovića 10,  Uprava Društva saziva </w:t>
      </w:r>
    </w:p>
    <w:p w:rsidR="002B0782" w:rsidRPr="001C2A61" w:rsidRDefault="002B0782" w:rsidP="002B0782">
      <w:pPr>
        <w:pStyle w:val="BodyText"/>
        <w:spacing w:after="0"/>
        <w:jc w:val="center"/>
        <w:rPr>
          <w:rFonts w:ascii="Arial Narrow" w:hAnsi="Arial Narrow" w:cs="Arial"/>
          <w:b/>
          <w:sz w:val="24"/>
          <w:szCs w:val="24"/>
          <w:lang w:val="hr-HR"/>
        </w:rPr>
      </w:pPr>
    </w:p>
    <w:p w:rsidR="002B0782" w:rsidRPr="001C2A61" w:rsidRDefault="002B0782" w:rsidP="002B0782">
      <w:pPr>
        <w:pStyle w:val="BodyText"/>
        <w:spacing w:after="0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1C2A61">
        <w:rPr>
          <w:rFonts w:ascii="Arial Narrow" w:hAnsi="Arial Narrow" w:cs="Arial"/>
          <w:b/>
          <w:sz w:val="24"/>
          <w:szCs w:val="24"/>
          <w:lang w:val="hr-HR"/>
        </w:rPr>
        <w:t>GLAVNU   SKUPŠTINU   DRUŠTVA</w:t>
      </w:r>
    </w:p>
    <w:p w:rsidR="002B0782" w:rsidRPr="001C2A61" w:rsidRDefault="002B0782" w:rsidP="002B0782">
      <w:pPr>
        <w:pStyle w:val="BodyText"/>
        <w:spacing w:after="0"/>
        <w:jc w:val="center"/>
        <w:rPr>
          <w:rFonts w:ascii="Arial Narrow" w:hAnsi="Arial Narrow" w:cs="Arial"/>
          <w:sz w:val="24"/>
          <w:szCs w:val="24"/>
          <w:lang w:val="hr-HR"/>
        </w:rPr>
      </w:pPr>
      <w:r w:rsidRPr="001C2A61">
        <w:rPr>
          <w:rFonts w:ascii="Arial Narrow" w:hAnsi="Arial Narrow" w:cs="Arial"/>
          <w:sz w:val="24"/>
          <w:szCs w:val="24"/>
          <w:lang w:val="hr-HR"/>
        </w:rPr>
        <w:t xml:space="preserve">koja će se održati dana </w:t>
      </w:r>
      <w:r w:rsidR="00CC42E4" w:rsidRPr="001C2A61">
        <w:rPr>
          <w:rFonts w:ascii="Arial Narrow" w:hAnsi="Arial Narrow" w:cs="Arial"/>
          <w:sz w:val="24"/>
          <w:szCs w:val="24"/>
          <w:lang w:val="hr-HR"/>
        </w:rPr>
        <w:t>19.05.</w:t>
      </w:r>
      <w:r w:rsidRPr="001C2A61">
        <w:rPr>
          <w:rFonts w:ascii="Arial Narrow" w:hAnsi="Arial Narrow" w:cs="Arial"/>
          <w:sz w:val="24"/>
          <w:szCs w:val="24"/>
          <w:lang w:val="hr-HR"/>
        </w:rPr>
        <w:t>201</w:t>
      </w:r>
      <w:r w:rsidR="00236CEE" w:rsidRPr="001C2A61">
        <w:rPr>
          <w:rFonts w:ascii="Arial Narrow" w:hAnsi="Arial Narrow" w:cs="Arial"/>
          <w:sz w:val="24"/>
          <w:szCs w:val="24"/>
          <w:lang w:val="hr-HR"/>
        </w:rPr>
        <w:t>6</w:t>
      </w:r>
      <w:r w:rsidRPr="001C2A61">
        <w:rPr>
          <w:rFonts w:ascii="Arial Narrow" w:hAnsi="Arial Narrow" w:cs="Arial"/>
          <w:sz w:val="24"/>
          <w:szCs w:val="24"/>
          <w:lang w:val="hr-HR"/>
        </w:rPr>
        <w:t xml:space="preserve">. </w:t>
      </w:r>
      <w:r w:rsidR="00CC42E4" w:rsidRPr="001C2A61">
        <w:rPr>
          <w:rFonts w:ascii="Arial Narrow" w:hAnsi="Arial Narrow" w:cs="Arial"/>
          <w:sz w:val="24"/>
          <w:szCs w:val="24"/>
          <w:lang w:val="hr-HR"/>
        </w:rPr>
        <w:t xml:space="preserve">godine </w:t>
      </w:r>
      <w:r w:rsidRPr="001C2A61">
        <w:rPr>
          <w:rFonts w:ascii="Arial Narrow" w:hAnsi="Arial Narrow" w:cs="Arial"/>
          <w:sz w:val="24"/>
          <w:szCs w:val="24"/>
          <w:lang w:val="hr-HR"/>
        </w:rPr>
        <w:t>u</w:t>
      </w:r>
      <w:r w:rsidR="00DB496D" w:rsidRPr="001C2A61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CC42E4" w:rsidRPr="001C2A61">
        <w:rPr>
          <w:rFonts w:ascii="Arial Narrow" w:hAnsi="Arial Narrow" w:cs="Arial"/>
          <w:sz w:val="24"/>
          <w:szCs w:val="24"/>
          <w:lang w:val="hr-HR"/>
        </w:rPr>
        <w:t xml:space="preserve">13,30 </w:t>
      </w:r>
      <w:r w:rsidRPr="001C2A61">
        <w:rPr>
          <w:rFonts w:ascii="Arial Narrow" w:hAnsi="Arial Narrow" w:cs="Arial"/>
          <w:sz w:val="24"/>
          <w:szCs w:val="24"/>
          <w:lang w:val="hr-HR"/>
        </w:rPr>
        <w:t xml:space="preserve">sati u sjedištu Društva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Dnevni</w:t>
      </w:r>
      <w:proofErr w:type="spellEnd"/>
      <w:r w:rsidRPr="001C2A61">
        <w:rPr>
          <w:rFonts w:cs="Arial"/>
          <w:szCs w:val="24"/>
        </w:rPr>
        <w:t xml:space="preserve"> red: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Otvaranje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verifikacija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nazočnih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dioničara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Uprave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stanju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r w:rsidRPr="001C2A61">
        <w:rPr>
          <w:rFonts w:cs="Arial"/>
          <w:szCs w:val="24"/>
        </w:rPr>
        <w:t>godinu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obavljenom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poslovanja</w:t>
      </w:r>
      <w:proofErr w:type="spellEnd"/>
      <w:r w:rsidRPr="001C2A61">
        <w:rPr>
          <w:rFonts w:cs="Arial"/>
          <w:szCs w:val="24"/>
        </w:rPr>
        <w:t xml:space="preserve"> u 2015.godini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Informacija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temeljnim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financijskim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izvješćima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r w:rsidRPr="001C2A61">
        <w:rPr>
          <w:rFonts w:cs="Arial"/>
          <w:szCs w:val="24"/>
        </w:rPr>
        <w:t>godinu</w:t>
      </w:r>
      <w:proofErr w:type="spellEnd"/>
      <w:r w:rsidRPr="001C2A61">
        <w:rPr>
          <w:rFonts w:cs="Arial"/>
          <w:szCs w:val="24"/>
        </w:rPr>
        <w:t xml:space="preserve"> s </w:t>
      </w:r>
      <w:proofErr w:type="spellStart"/>
      <w:r w:rsidRPr="001C2A61">
        <w:rPr>
          <w:rFonts w:cs="Arial"/>
          <w:szCs w:val="24"/>
        </w:rPr>
        <w:t>izvješćem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revizora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nakon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što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utvrdili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rasporedu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raspoložive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dobiti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 2015</w:t>
      </w:r>
      <w:proofErr w:type="gramEnd"/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godinu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davanju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razrješnice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vođenje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u 2015. </w:t>
      </w:r>
      <w:proofErr w:type="spellStart"/>
      <w:r w:rsidRPr="001C2A61">
        <w:rPr>
          <w:rFonts w:cs="Arial"/>
          <w:szCs w:val="24"/>
        </w:rPr>
        <w:t>godini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davanju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razrješnice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poslovanja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u 2015. </w:t>
      </w:r>
      <w:proofErr w:type="spellStart"/>
      <w:r w:rsidRPr="001C2A61">
        <w:rPr>
          <w:rFonts w:cs="Arial"/>
          <w:szCs w:val="24"/>
        </w:rPr>
        <w:t>godini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Uprave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odnosima</w:t>
      </w:r>
      <w:proofErr w:type="spellEnd"/>
      <w:r w:rsidRPr="001C2A61">
        <w:rPr>
          <w:rFonts w:cs="Arial"/>
          <w:szCs w:val="24"/>
        </w:rPr>
        <w:t xml:space="preserve"> s </w:t>
      </w:r>
      <w:proofErr w:type="spellStart"/>
      <w:r w:rsidRPr="001C2A61">
        <w:rPr>
          <w:rFonts w:cs="Arial"/>
          <w:szCs w:val="24"/>
        </w:rPr>
        <w:t>vladajućim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povezanim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društvima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r w:rsidRPr="001C2A61">
        <w:rPr>
          <w:rFonts w:cs="Arial"/>
          <w:szCs w:val="24"/>
        </w:rPr>
        <w:t>godinu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imenovanju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revizora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2016. </w:t>
      </w:r>
      <w:proofErr w:type="spellStart"/>
      <w:r w:rsidRPr="001C2A61">
        <w:rPr>
          <w:rFonts w:cs="Arial"/>
          <w:szCs w:val="24"/>
        </w:rPr>
        <w:t>godinu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nagradi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rad u </w:t>
      </w:r>
      <w:proofErr w:type="spellStart"/>
      <w:r w:rsidRPr="001C2A61">
        <w:rPr>
          <w:rFonts w:cs="Arial"/>
          <w:szCs w:val="24"/>
        </w:rPr>
        <w:t>Nadzornom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odboru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izmjeni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Statuta</w:t>
      </w:r>
      <w:proofErr w:type="spellEnd"/>
    </w:p>
    <w:p w:rsidR="00CC42E4" w:rsidRPr="001C2A61" w:rsidRDefault="00CC42E4" w:rsidP="00CC42E4">
      <w:pPr>
        <w:ind w:right="850"/>
        <w:jc w:val="both"/>
        <w:rPr>
          <w:rFonts w:cs="Arial"/>
          <w:szCs w:val="24"/>
        </w:rPr>
      </w:pPr>
    </w:p>
    <w:p w:rsidR="00CC42E4" w:rsidRPr="001C2A61" w:rsidRDefault="00CC42E4" w:rsidP="00CC42E4">
      <w:pPr>
        <w:ind w:right="85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Prijedlog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2.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 prima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znanje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 </w:t>
      </w:r>
      <w:proofErr w:type="spellStart"/>
      <w:r w:rsidRPr="001C2A61">
        <w:rPr>
          <w:rFonts w:cs="Arial"/>
          <w:szCs w:val="24"/>
        </w:rPr>
        <w:t>Uprave</w:t>
      </w:r>
      <w:proofErr w:type="spellEnd"/>
      <w:proofErr w:type="gram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stanju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3.</w:t>
      </w:r>
      <w:proofErr w:type="gramEnd"/>
      <w:r w:rsidRPr="001C2A61">
        <w:rPr>
          <w:rFonts w:cs="Arial"/>
          <w:szCs w:val="24"/>
        </w:rPr>
        <w:t xml:space="preserve"> Prima se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znanje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obavljenom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4.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 prima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znanje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financijska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utvrđena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strane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zajedno</w:t>
      </w:r>
      <w:proofErr w:type="spellEnd"/>
      <w:r w:rsidRPr="001C2A61">
        <w:rPr>
          <w:rFonts w:cs="Arial"/>
          <w:szCs w:val="24"/>
        </w:rPr>
        <w:t xml:space="preserve"> s </w:t>
      </w:r>
      <w:proofErr w:type="spellStart"/>
      <w:r w:rsidRPr="001C2A61">
        <w:rPr>
          <w:rFonts w:cs="Arial"/>
          <w:szCs w:val="24"/>
        </w:rPr>
        <w:t>izvješćem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revizora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izvršenoj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reviziji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financijskih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izvješća</w:t>
      </w:r>
      <w:proofErr w:type="spellEnd"/>
      <w:r w:rsidRPr="001C2A61">
        <w:rPr>
          <w:rFonts w:cs="Arial"/>
          <w:szCs w:val="24"/>
        </w:rPr>
        <w:t xml:space="preserve">. </w:t>
      </w:r>
      <w:proofErr w:type="spellStart"/>
      <w:proofErr w:type="gramStart"/>
      <w:r w:rsidRPr="001C2A61">
        <w:rPr>
          <w:rFonts w:cs="Arial"/>
          <w:szCs w:val="24"/>
        </w:rPr>
        <w:t>Društvo</w:t>
      </w:r>
      <w:proofErr w:type="spellEnd"/>
      <w:r w:rsidRPr="001C2A61">
        <w:rPr>
          <w:rFonts w:cs="Arial"/>
          <w:szCs w:val="24"/>
        </w:rPr>
        <w:t xml:space="preserve"> je 2015.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godine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ostvarilo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Ukupne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prihode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Pr="001C2A61">
        <w:rPr>
          <w:rFonts w:cs="Arial"/>
          <w:szCs w:val="24"/>
        </w:rPr>
        <w:t xml:space="preserve"> 200.344.019 </w:t>
      </w:r>
      <w:proofErr w:type="spellStart"/>
      <w:r w:rsidRPr="001C2A61">
        <w:rPr>
          <w:rFonts w:cs="Arial"/>
          <w:szCs w:val="24"/>
        </w:rPr>
        <w:t>kn</w:t>
      </w:r>
      <w:proofErr w:type="spell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Ukupne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rashode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Pr="001C2A61">
        <w:rPr>
          <w:rFonts w:cs="Arial"/>
          <w:szCs w:val="24"/>
        </w:rPr>
        <w:t xml:space="preserve"> 186.168.507 </w:t>
      </w:r>
      <w:proofErr w:type="spellStart"/>
      <w:r w:rsidRPr="001C2A61">
        <w:rPr>
          <w:rFonts w:cs="Arial"/>
          <w:szCs w:val="24"/>
        </w:rPr>
        <w:t>kn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Dobit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prije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oporezivanja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Pr="001C2A61">
        <w:rPr>
          <w:rFonts w:cs="Arial"/>
          <w:szCs w:val="24"/>
        </w:rPr>
        <w:t xml:space="preserve"> 14.175.512 </w:t>
      </w:r>
      <w:proofErr w:type="spellStart"/>
      <w:r w:rsidRPr="001C2A61">
        <w:rPr>
          <w:rFonts w:cs="Arial"/>
          <w:szCs w:val="24"/>
        </w:rPr>
        <w:t>kn</w:t>
      </w:r>
      <w:bookmarkStart w:id="0" w:name="_GoBack"/>
      <w:bookmarkEnd w:id="0"/>
      <w:proofErr w:type="spell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Porez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dobit</w:t>
      </w:r>
      <w:proofErr w:type="spellEnd"/>
      <w:r w:rsidRPr="001C2A61">
        <w:rPr>
          <w:rFonts w:cs="Arial"/>
          <w:szCs w:val="24"/>
        </w:rPr>
        <w:t xml:space="preserve"> 3.173.688 </w:t>
      </w:r>
      <w:proofErr w:type="spellStart"/>
      <w:r w:rsidRPr="001C2A61">
        <w:rPr>
          <w:rFonts w:cs="Arial"/>
          <w:szCs w:val="24"/>
        </w:rPr>
        <w:t>kn</w:t>
      </w:r>
      <w:proofErr w:type="spell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Dobit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nakon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oporezivanja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Pr="001C2A61">
        <w:rPr>
          <w:rFonts w:cs="Arial"/>
          <w:szCs w:val="24"/>
        </w:rPr>
        <w:t xml:space="preserve"> 11.001.824</w:t>
      </w:r>
      <w:r w:rsidRPr="001C2A61">
        <w:rPr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kn</w:t>
      </w:r>
      <w:proofErr w:type="spellEnd"/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szCs w:val="24"/>
        </w:rPr>
      </w:pPr>
      <w:proofErr w:type="gramStart"/>
      <w:r w:rsidRPr="001C2A61">
        <w:rPr>
          <w:rFonts w:cs="Arial"/>
          <w:szCs w:val="24"/>
        </w:rPr>
        <w:t>Ad 5.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szCs w:val="24"/>
        </w:rPr>
        <w:t>Glavna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skupština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donosi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slijedeću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odluku</w:t>
      </w:r>
      <w:proofErr w:type="spellEnd"/>
      <w:r w:rsidRPr="001C2A61">
        <w:rPr>
          <w:szCs w:val="24"/>
        </w:rPr>
        <w:t xml:space="preserve">: </w:t>
      </w:r>
    </w:p>
    <w:p w:rsidR="00CC42E4" w:rsidRPr="001C2A61" w:rsidRDefault="00CC42E4" w:rsidP="00CC42E4">
      <w:pPr>
        <w:jc w:val="both"/>
        <w:rPr>
          <w:szCs w:val="24"/>
        </w:rPr>
      </w:pPr>
      <w:r w:rsidRPr="001C2A61">
        <w:rPr>
          <w:rFonts w:cs="Arial"/>
          <w:szCs w:val="24"/>
        </w:rPr>
        <w:t xml:space="preserve">Od </w:t>
      </w:r>
      <w:proofErr w:type="spellStart"/>
      <w:r w:rsidRPr="001C2A61">
        <w:rPr>
          <w:rFonts w:cs="Arial"/>
          <w:szCs w:val="24"/>
        </w:rPr>
        <w:t>ostvarene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dobiti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nakon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oporezivanja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iznosi</w:t>
      </w:r>
      <w:proofErr w:type="spellEnd"/>
      <w:r w:rsidRPr="001C2A61">
        <w:rPr>
          <w:rFonts w:cs="Arial"/>
          <w:szCs w:val="24"/>
        </w:rPr>
        <w:t xml:space="preserve"> 11.001.823</w:t>
      </w:r>
      <w:proofErr w:type="gramStart"/>
      <w:r w:rsidRPr="001C2A61">
        <w:rPr>
          <w:rFonts w:cs="Arial"/>
          <w:szCs w:val="24"/>
        </w:rPr>
        <w:t>,89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kuna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dio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od 5.500.</w:t>
      </w:r>
      <w:r w:rsidR="00C9669D">
        <w:rPr>
          <w:rFonts w:cs="Arial"/>
          <w:szCs w:val="24"/>
        </w:rPr>
        <w:t>681,62</w:t>
      </w:r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kunu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prenosi</w:t>
      </w:r>
      <w:proofErr w:type="spellEnd"/>
      <w:r w:rsidRPr="001C2A61">
        <w:rPr>
          <w:rFonts w:cs="Arial"/>
          <w:szCs w:val="24"/>
        </w:rPr>
        <w:t xml:space="preserve"> se u </w:t>
      </w:r>
      <w:proofErr w:type="spellStart"/>
      <w:r w:rsidRPr="001C2A61">
        <w:rPr>
          <w:rFonts w:cs="Arial"/>
          <w:szCs w:val="24"/>
        </w:rPr>
        <w:t>zadržanu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dobit</w:t>
      </w:r>
      <w:proofErr w:type="spellEnd"/>
      <w:r w:rsidRPr="001C2A61">
        <w:rPr>
          <w:rFonts w:cs="Arial"/>
          <w:szCs w:val="24"/>
        </w:rPr>
        <w:t xml:space="preserve">, a </w:t>
      </w:r>
      <w:proofErr w:type="spellStart"/>
      <w:r w:rsidRPr="001C2A61">
        <w:rPr>
          <w:rFonts w:cs="Arial"/>
          <w:szCs w:val="24"/>
        </w:rPr>
        <w:t>dio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od 5.501.142,27 </w:t>
      </w:r>
      <w:r w:rsidRPr="001C2A61">
        <w:rPr>
          <w:rFonts w:cs="Arial"/>
          <w:szCs w:val="24"/>
          <w:lang w:val="hr-HR"/>
        </w:rPr>
        <w:t xml:space="preserve">kuna raspoređuje se za </w:t>
      </w:r>
      <w:proofErr w:type="spellStart"/>
      <w:r w:rsidRPr="001C2A61">
        <w:rPr>
          <w:rFonts w:cs="Arial"/>
          <w:szCs w:val="24"/>
        </w:rPr>
        <w:t>isplatu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dividendi</w:t>
      </w:r>
      <w:proofErr w:type="spellEnd"/>
      <w:r w:rsidRPr="001C2A61">
        <w:rPr>
          <w:rFonts w:cs="Arial"/>
          <w:szCs w:val="24"/>
        </w:rPr>
        <w:t>.</w:t>
      </w:r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Dividenda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za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jednu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dionicu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iznosi</w:t>
      </w:r>
      <w:proofErr w:type="spellEnd"/>
      <w:r w:rsidRPr="001C2A61">
        <w:rPr>
          <w:szCs w:val="24"/>
        </w:rPr>
        <w:t xml:space="preserve"> 86</w:t>
      </w:r>
      <w:proofErr w:type="gramStart"/>
      <w:r w:rsidRPr="001C2A61">
        <w:rPr>
          <w:szCs w:val="24"/>
        </w:rPr>
        <w:t>,91</w:t>
      </w:r>
      <w:proofErr w:type="gram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kunu</w:t>
      </w:r>
      <w:proofErr w:type="spellEnd"/>
      <w:r w:rsidRPr="001C2A61">
        <w:rPr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szCs w:val="24"/>
        </w:rPr>
        <w:t>Obrazloženje</w:t>
      </w:r>
      <w:proofErr w:type="spellEnd"/>
      <w:r w:rsidRPr="001C2A61">
        <w:rPr>
          <w:szCs w:val="24"/>
        </w:rPr>
        <w:t xml:space="preserve">: </w:t>
      </w:r>
      <w:proofErr w:type="spellStart"/>
      <w:r w:rsidRPr="001C2A61">
        <w:rPr>
          <w:szCs w:val="24"/>
        </w:rPr>
        <w:t>Uprava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i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Nadzorni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odbor</w:t>
      </w:r>
      <w:proofErr w:type="spellEnd"/>
      <w:r w:rsidRPr="001C2A61">
        <w:rPr>
          <w:szCs w:val="24"/>
        </w:rPr>
        <w:t xml:space="preserve"> </w:t>
      </w:r>
      <w:r w:rsidRPr="001C2A61">
        <w:rPr>
          <w:rFonts w:cs="Arial"/>
          <w:szCs w:val="24"/>
        </w:rPr>
        <w:t xml:space="preserve">KONČAR- </w:t>
      </w:r>
      <w:proofErr w:type="spellStart"/>
      <w:r w:rsidRPr="001C2A61">
        <w:rPr>
          <w:rFonts w:cs="Arial"/>
          <w:szCs w:val="24"/>
        </w:rPr>
        <w:t>Mjerni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transformatori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d.d</w:t>
      </w:r>
      <w:proofErr w:type="gramEnd"/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utvrdili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</w:t>
      </w:r>
      <w:proofErr w:type="spellEnd"/>
      <w:r w:rsidRPr="001C2A61">
        <w:rPr>
          <w:rFonts w:cs="Arial"/>
          <w:szCs w:val="24"/>
        </w:rPr>
        <w:t xml:space="preserve"> dana 21.03.2016. </w:t>
      </w:r>
      <w:proofErr w:type="spellStart"/>
      <w:proofErr w:type="gramStart"/>
      <w:r w:rsidRPr="001C2A61">
        <w:rPr>
          <w:rFonts w:cs="Arial"/>
          <w:szCs w:val="24"/>
        </w:rPr>
        <w:t>godine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financijska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 xml:space="preserve">. </w:t>
      </w:r>
    </w:p>
    <w:p w:rsidR="00CC42E4" w:rsidRPr="001C2A61" w:rsidRDefault="00CC42E4" w:rsidP="00CC42E4">
      <w:pPr>
        <w:jc w:val="both"/>
        <w:rPr>
          <w:szCs w:val="24"/>
        </w:rPr>
      </w:pPr>
      <w:r w:rsidRPr="001C2A61">
        <w:rPr>
          <w:rFonts w:cs="Arial"/>
          <w:szCs w:val="24"/>
        </w:rPr>
        <w:t xml:space="preserve">S </w:t>
      </w:r>
      <w:proofErr w:type="spellStart"/>
      <w:r w:rsidRPr="001C2A61">
        <w:rPr>
          <w:rFonts w:cs="Arial"/>
          <w:szCs w:val="24"/>
        </w:rPr>
        <w:t>obzirom</w:t>
      </w:r>
      <w:proofErr w:type="spellEnd"/>
      <w:r w:rsidRPr="001C2A61">
        <w:rPr>
          <w:rFonts w:cs="Arial"/>
          <w:szCs w:val="24"/>
        </w:rPr>
        <w:t xml:space="preserve"> da </w:t>
      </w:r>
      <w:proofErr w:type="spellStart"/>
      <w:r w:rsidRPr="001C2A61">
        <w:rPr>
          <w:rFonts w:cs="Arial"/>
          <w:szCs w:val="24"/>
        </w:rPr>
        <w:t>su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zakonske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statutarne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ostale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rezerve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već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popunjene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Uprava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predložili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Glavnoj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skupštini</w:t>
      </w:r>
      <w:proofErr w:type="spellEnd"/>
      <w:r w:rsidRPr="001C2A61">
        <w:rPr>
          <w:rFonts w:cs="Arial"/>
          <w:szCs w:val="24"/>
        </w:rPr>
        <w:t xml:space="preserve"> da se od </w:t>
      </w:r>
      <w:proofErr w:type="spellStart"/>
      <w:r w:rsidRPr="001C2A61">
        <w:rPr>
          <w:rFonts w:cs="Arial"/>
          <w:szCs w:val="24"/>
        </w:rPr>
        <w:t>ostvarene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dobiti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nakon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oporezivanja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iznosi</w:t>
      </w:r>
      <w:proofErr w:type="spellEnd"/>
      <w:r w:rsidRPr="001C2A61">
        <w:rPr>
          <w:rFonts w:cs="Arial"/>
          <w:szCs w:val="24"/>
        </w:rPr>
        <w:t xml:space="preserve"> 11.001.823,89 </w:t>
      </w:r>
      <w:proofErr w:type="spellStart"/>
      <w:r w:rsidRPr="001C2A61">
        <w:rPr>
          <w:rFonts w:cs="Arial"/>
          <w:szCs w:val="24"/>
        </w:rPr>
        <w:t>kuna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dio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od 5.500.</w:t>
      </w:r>
      <w:r w:rsidR="00C9669D">
        <w:rPr>
          <w:rFonts w:cs="Arial"/>
          <w:szCs w:val="24"/>
        </w:rPr>
        <w:t>681,62</w:t>
      </w:r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kunu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prenese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zadržanu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dobit</w:t>
      </w:r>
      <w:proofErr w:type="spellEnd"/>
      <w:r w:rsidRPr="001C2A61">
        <w:rPr>
          <w:rFonts w:cs="Arial"/>
          <w:szCs w:val="24"/>
        </w:rPr>
        <w:t xml:space="preserve">, a da se </w:t>
      </w:r>
      <w:proofErr w:type="spellStart"/>
      <w:r w:rsidRPr="001C2A61">
        <w:rPr>
          <w:rFonts w:cs="Arial"/>
          <w:szCs w:val="24"/>
        </w:rPr>
        <w:t>dio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od 5.501.142,27 </w:t>
      </w:r>
      <w:r w:rsidRPr="001C2A61">
        <w:rPr>
          <w:rFonts w:cs="Arial"/>
          <w:szCs w:val="24"/>
          <w:lang w:val="hr-HR"/>
        </w:rPr>
        <w:t xml:space="preserve">kuna rasporedi za </w:t>
      </w:r>
      <w:proofErr w:type="spellStart"/>
      <w:r w:rsidRPr="001C2A61">
        <w:rPr>
          <w:rFonts w:cs="Arial"/>
          <w:szCs w:val="24"/>
        </w:rPr>
        <w:t>isplatu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dividendi</w:t>
      </w:r>
      <w:proofErr w:type="spellEnd"/>
      <w:r w:rsidRPr="001C2A61">
        <w:rPr>
          <w:rFonts w:cs="Arial"/>
          <w:szCs w:val="24"/>
        </w:rPr>
        <w:t>.</w:t>
      </w:r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Dividenda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za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jednu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dionicu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iznosi</w:t>
      </w:r>
      <w:proofErr w:type="spellEnd"/>
      <w:r w:rsidRPr="001C2A61">
        <w:rPr>
          <w:szCs w:val="24"/>
        </w:rPr>
        <w:t xml:space="preserve"> 86</w:t>
      </w:r>
      <w:proofErr w:type="gramStart"/>
      <w:r w:rsidRPr="001C2A61">
        <w:rPr>
          <w:szCs w:val="24"/>
        </w:rPr>
        <w:t>,91</w:t>
      </w:r>
      <w:proofErr w:type="gram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kunu</w:t>
      </w:r>
      <w:proofErr w:type="spellEnd"/>
      <w:r w:rsidRPr="001C2A61">
        <w:rPr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color w:val="FF0000"/>
          <w:szCs w:val="24"/>
        </w:rPr>
      </w:pPr>
      <w:proofErr w:type="spellStart"/>
      <w:r w:rsidRPr="001C2A61">
        <w:rPr>
          <w:rFonts w:cs="Arial"/>
          <w:szCs w:val="24"/>
        </w:rPr>
        <w:t>Rok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isplate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dividendi</w:t>
      </w:r>
      <w:proofErr w:type="spellEnd"/>
      <w:r w:rsidRPr="001C2A61">
        <w:rPr>
          <w:rFonts w:cs="Arial"/>
          <w:szCs w:val="24"/>
        </w:rPr>
        <w:t xml:space="preserve"> je </w:t>
      </w:r>
      <w:proofErr w:type="spellStart"/>
      <w:r w:rsidRPr="001C2A61">
        <w:rPr>
          <w:rFonts w:cs="Arial"/>
          <w:szCs w:val="24"/>
        </w:rPr>
        <w:t>najkasnije</w:t>
      </w:r>
      <w:proofErr w:type="spellEnd"/>
      <w:r w:rsidRPr="001C2A61">
        <w:rPr>
          <w:rFonts w:cs="Arial"/>
          <w:szCs w:val="24"/>
        </w:rPr>
        <w:t xml:space="preserve"> 30 </w:t>
      </w:r>
      <w:proofErr w:type="gramStart"/>
      <w:r w:rsidRPr="001C2A61">
        <w:rPr>
          <w:rFonts w:cs="Arial"/>
          <w:szCs w:val="24"/>
        </w:rPr>
        <w:t>dana</w:t>
      </w:r>
      <w:proofErr w:type="gramEnd"/>
      <w:r w:rsidRPr="001C2A61">
        <w:rPr>
          <w:rFonts w:cs="Arial"/>
          <w:szCs w:val="24"/>
        </w:rPr>
        <w:t xml:space="preserve"> od dana </w:t>
      </w:r>
      <w:proofErr w:type="spellStart"/>
      <w:r w:rsidRPr="001C2A61">
        <w:rPr>
          <w:rFonts w:cs="Arial"/>
          <w:szCs w:val="24"/>
        </w:rPr>
        <w:t>održavanja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skupštine</w:t>
      </w:r>
      <w:proofErr w:type="spellEnd"/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Dividenda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će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isplatiti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dioničarima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koji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budu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upisani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depozitoriju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Središnjeg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klirinškog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depozitarnog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kao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imatelji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dionica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dan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koji</w:t>
      </w:r>
      <w:proofErr w:type="spellEnd"/>
      <w:r w:rsidRPr="001C2A61">
        <w:rPr>
          <w:rFonts w:cs="Arial"/>
          <w:szCs w:val="24"/>
        </w:rPr>
        <w:t xml:space="preserve"> je 7 dana </w:t>
      </w:r>
      <w:proofErr w:type="spellStart"/>
      <w:proofErr w:type="gramStart"/>
      <w:r w:rsidRPr="001C2A61">
        <w:rPr>
          <w:rFonts w:cs="Arial"/>
          <w:szCs w:val="24"/>
        </w:rPr>
        <w:t>prije</w:t>
      </w:r>
      <w:proofErr w:type="spellEnd"/>
      <w:r w:rsidRPr="001C2A61">
        <w:rPr>
          <w:rFonts w:cs="Arial"/>
          <w:szCs w:val="24"/>
        </w:rPr>
        <w:t xml:space="preserve">  </w:t>
      </w:r>
      <w:proofErr w:type="spellStart"/>
      <w:r w:rsidRPr="001C2A61">
        <w:rPr>
          <w:rFonts w:cs="Arial"/>
          <w:szCs w:val="24"/>
        </w:rPr>
        <w:t>datuma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održavanja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skupštine</w:t>
      </w:r>
      <w:proofErr w:type="spellEnd"/>
      <w:r w:rsidRPr="001C2A61">
        <w:rPr>
          <w:rFonts w:cs="Arial"/>
          <w:color w:val="FF0000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6</w:t>
      </w:r>
      <w:r w:rsidRPr="001C2A61">
        <w:rPr>
          <w:rFonts w:cs="Arial"/>
          <w:b/>
          <w:szCs w:val="24"/>
        </w:rPr>
        <w:t>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Daje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razrješnica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vođenje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u 2015.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godini</w:t>
      </w:r>
      <w:proofErr w:type="spellEnd"/>
      <w:proofErr w:type="gramEnd"/>
      <w:r w:rsidRPr="001C2A61">
        <w:rPr>
          <w:rFonts w:cs="Arial"/>
          <w:szCs w:val="24"/>
        </w:rPr>
        <w:t xml:space="preserve">.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7.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Daje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razrješnica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obavljeni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poslovanja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u 2015.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godini</w:t>
      </w:r>
      <w:proofErr w:type="spellEnd"/>
      <w:proofErr w:type="gram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lastRenderedPageBreak/>
        <w:t xml:space="preserve">Ad </w:t>
      </w:r>
      <w:r w:rsidR="001A0CD1">
        <w:rPr>
          <w:rFonts w:cs="Arial"/>
          <w:szCs w:val="24"/>
        </w:rPr>
        <w:t>8</w:t>
      </w:r>
      <w:r w:rsidRPr="001C2A61">
        <w:rPr>
          <w:rFonts w:cs="Arial"/>
          <w:szCs w:val="24"/>
        </w:rPr>
        <w:t>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 prima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znanje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odnosima</w:t>
      </w:r>
      <w:proofErr w:type="spellEnd"/>
      <w:r w:rsidRPr="001C2A61">
        <w:rPr>
          <w:rFonts w:cs="Arial"/>
          <w:szCs w:val="24"/>
        </w:rPr>
        <w:t xml:space="preserve"> s </w:t>
      </w:r>
      <w:proofErr w:type="spellStart"/>
      <w:r w:rsidRPr="001C2A61">
        <w:rPr>
          <w:rFonts w:cs="Arial"/>
          <w:szCs w:val="24"/>
        </w:rPr>
        <w:t>povezanim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društvima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r w:rsidRPr="001C2A61">
        <w:rPr>
          <w:rFonts w:cs="Arial"/>
          <w:szCs w:val="24"/>
        </w:rPr>
        <w:t xml:space="preserve">Ad </w:t>
      </w:r>
      <w:r w:rsidR="001A0CD1">
        <w:rPr>
          <w:rFonts w:cs="Arial"/>
          <w:szCs w:val="24"/>
        </w:rPr>
        <w:t>9</w:t>
      </w:r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revizora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financijskih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Končar</w:t>
      </w:r>
      <w:proofErr w:type="spellEnd"/>
      <w:r w:rsidRPr="001C2A61">
        <w:rPr>
          <w:rFonts w:cs="Arial"/>
          <w:szCs w:val="24"/>
        </w:rPr>
        <w:t xml:space="preserve"> – </w:t>
      </w:r>
      <w:proofErr w:type="spellStart"/>
      <w:r w:rsidRPr="001C2A61">
        <w:rPr>
          <w:rFonts w:cs="Arial"/>
          <w:szCs w:val="24"/>
        </w:rPr>
        <w:t>Mjerni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transformatori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d.d</w:t>
      </w:r>
      <w:proofErr w:type="spellEnd"/>
      <w:proofErr w:type="gramEnd"/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2016.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imenuje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zajednički</w:t>
      </w:r>
      <w:proofErr w:type="spellEnd"/>
      <w:r w:rsidRPr="001C2A61">
        <w:rPr>
          <w:rFonts w:cs="Arial"/>
          <w:szCs w:val="24"/>
        </w:rPr>
        <w:t xml:space="preserve"> PricewaterhouseCoopers d.o.o. </w:t>
      </w:r>
      <w:proofErr w:type="spellStart"/>
      <w:r w:rsidRPr="001C2A61">
        <w:rPr>
          <w:rFonts w:cs="Arial"/>
          <w:szCs w:val="24"/>
        </w:rPr>
        <w:t>iz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Zagreba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Ulica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kneza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Ljudevita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Posavskog</w:t>
      </w:r>
      <w:proofErr w:type="spellEnd"/>
      <w:r w:rsidRPr="001C2A61">
        <w:rPr>
          <w:rFonts w:cs="Arial"/>
          <w:szCs w:val="24"/>
        </w:rPr>
        <w:t xml:space="preserve"> 31/VI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Reconsult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d.o.o</w:t>
      </w:r>
      <w:proofErr w:type="spellEnd"/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iz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Zagreba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Trg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hrvatskih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velikana</w:t>
      </w:r>
      <w:proofErr w:type="spellEnd"/>
      <w:r w:rsidRPr="001C2A61">
        <w:rPr>
          <w:rFonts w:cs="Arial"/>
          <w:szCs w:val="24"/>
        </w:rPr>
        <w:t xml:space="preserve"> 4/1. </w:t>
      </w:r>
    </w:p>
    <w:p w:rsidR="001A0CD1" w:rsidRDefault="001A0CD1" w:rsidP="001A0CD1">
      <w:pPr>
        <w:jc w:val="both"/>
        <w:rPr>
          <w:rFonts w:cs="Arial"/>
          <w:szCs w:val="24"/>
        </w:rPr>
      </w:pPr>
    </w:p>
    <w:p w:rsidR="001A0CD1" w:rsidRPr="001C2A61" w:rsidRDefault="001A0CD1" w:rsidP="001A0CD1">
      <w:pPr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Ad 10.</w:t>
      </w:r>
      <w:proofErr w:type="gramEnd"/>
      <w:r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Članovima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isplatit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će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jednokratna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nagrada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proofErr w:type="gramStart"/>
      <w:r w:rsidRPr="001C2A61">
        <w:rPr>
          <w:rFonts w:cs="Arial"/>
          <w:szCs w:val="24"/>
        </w:rPr>
        <w:t>visini</w:t>
      </w:r>
      <w:proofErr w:type="spellEnd"/>
      <w:r w:rsidRPr="001C2A61">
        <w:rPr>
          <w:rFonts w:cs="Arial"/>
          <w:szCs w:val="24"/>
        </w:rPr>
        <w:t xml:space="preserve">  1</w:t>
      </w:r>
      <w:proofErr w:type="gramEnd"/>
      <w:r w:rsidRPr="001C2A61">
        <w:rPr>
          <w:rFonts w:cs="Arial"/>
          <w:szCs w:val="24"/>
        </w:rPr>
        <w:t xml:space="preserve">/10 ( </w:t>
      </w:r>
      <w:proofErr w:type="spellStart"/>
      <w:r w:rsidRPr="001C2A61">
        <w:rPr>
          <w:rFonts w:cs="Arial"/>
          <w:szCs w:val="24"/>
        </w:rPr>
        <w:t>jedna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desetina</w:t>
      </w:r>
      <w:proofErr w:type="spellEnd"/>
      <w:r w:rsidRPr="001C2A61">
        <w:rPr>
          <w:rFonts w:cs="Arial"/>
          <w:szCs w:val="24"/>
        </w:rPr>
        <w:t xml:space="preserve"> ) </w:t>
      </w:r>
      <w:proofErr w:type="spellStart"/>
      <w:r w:rsidRPr="001C2A61">
        <w:rPr>
          <w:rFonts w:cs="Arial"/>
          <w:szCs w:val="24"/>
        </w:rPr>
        <w:t>iznosa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nagrade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predsjednika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ostvarenom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poslovnom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rezultatu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2015.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neto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platiti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poreze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prireze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doprinose</w:t>
      </w:r>
      <w:proofErr w:type="spellEnd"/>
      <w:r w:rsidRPr="001C2A61">
        <w:rPr>
          <w:rFonts w:cs="Arial"/>
          <w:szCs w:val="24"/>
        </w:rPr>
        <w:t xml:space="preserve">.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11.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donosi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slijedeću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odluku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izmjenama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Statuta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: </w:t>
      </w:r>
    </w:p>
    <w:p w:rsidR="00CC42E4" w:rsidRPr="001C2A61" w:rsidRDefault="00CC42E4" w:rsidP="00CC42E4">
      <w:pPr>
        <w:jc w:val="both"/>
        <w:rPr>
          <w:rFonts w:cs="Arial"/>
          <w:szCs w:val="24"/>
          <w:lang w:val="de-DE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proofErr w:type="gramStart"/>
      <w:r w:rsidRPr="001C2A61">
        <w:rPr>
          <w:rFonts w:cs="Arial"/>
          <w:szCs w:val="24"/>
        </w:rPr>
        <w:t>Članak</w:t>
      </w:r>
      <w:proofErr w:type="spellEnd"/>
      <w:r w:rsidRPr="001C2A61">
        <w:rPr>
          <w:rFonts w:cs="Arial"/>
          <w:szCs w:val="24"/>
        </w:rPr>
        <w:t xml:space="preserve"> 1.</w:t>
      </w:r>
      <w:proofErr w:type="gram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 xml:space="preserve">U </w:t>
      </w:r>
      <w:proofErr w:type="spellStart"/>
      <w:r w:rsidRPr="001C2A61">
        <w:rPr>
          <w:rFonts w:cs="Arial"/>
          <w:szCs w:val="24"/>
        </w:rPr>
        <w:t>članku</w:t>
      </w:r>
      <w:proofErr w:type="spellEnd"/>
      <w:r w:rsidRPr="001C2A61">
        <w:rPr>
          <w:rFonts w:cs="Arial"/>
          <w:szCs w:val="24"/>
        </w:rPr>
        <w:t xml:space="preserve"> 28.</w:t>
      </w:r>
      <w:proofErr w:type="gram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u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točki</w:t>
      </w:r>
      <w:proofErr w:type="spellEnd"/>
      <w:r w:rsidRPr="001C2A61">
        <w:rPr>
          <w:rFonts w:cs="Arial"/>
          <w:szCs w:val="24"/>
        </w:rPr>
        <w:t xml:space="preserve"> b) </w:t>
      </w:r>
      <w:proofErr w:type="spellStart"/>
      <w:r w:rsidRPr="001C2A61">
        <w:rPr>
          <w:rFonts w:cs="Arial"/>
          <w:szCs w:val="24"/>
        </w:rPr>
        <w:t>riječ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brojka</w:t>
      </w:r>
      <w:proofErr w:type="spellEnd"/>
      <w:r w:rsidRPr="001C2A61">
        <w:rPr>
          <w:rFonts w:cs="Arial"/>
          <w:szCs w:val="24"/>
        </w:rPr>
        <w:t xml:space="preserve"> “</w:t>
      </w:r>
      <w:proofErr w:type="spellStart"/>
      <w:r w:rsidRPr="001C2A61">
        <w:rPr>
          <w:rFonts w:cs="Arial"/>
          <w:szCs w:val="24"/>
        </w:rPr>
        <w:t>dva</w:t>
      </w:r>
      <w:proofErr w:type="spellEnd"/>
      <w:r w:rsidRPr="001C2A61">
        <w:rPr>
          <w:rFonts w:cs="Arial"/>
          <w:szCs w:val="24"/>
        </w:rPr>
        <w:t xml:space="preserve"> (2)” </w:t>
      </w:r>
      <w:proofErr w:type="spellStart"/>
      <w:r w:rsidRPr="001C2A61">
        <w:rPr>
          <w:rFonts w:cs="Arial"/>
          <w:szCs w:val="24"/>
        </w:rPr>
        <w:t>zamjenjuju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riječju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brojkom</w:t>
      </w:r>
      <w:proofErr w:type="spellEnd"/>
      <w:r w:rsidRPr="001C2A61">
        <w:rPr>
          <w:rFonts w:cs="Arial"/>
          <w:szCs w:val="24"/>
        </w:rPr>
        <w:t xml:space="preserve"> “tri (3)”.</w:t>
      </w:r>
    </w:p>
    <w:p w:rsidR="00AE2BA3" w:rsidRDefault="00AE2BA3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Članak</w:t>
      </w:r>
      <w:proofErr w:type="spellEnd"/>
      <w:r w:rsidRPr="001C2A61">
        <w:rPr>
          <w:rFonts w:cs="Arial"/>
          <w:szCs w:val="24"/>
        </w:rPr>
        <w:t xml:space="preserve"> 2.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 xml:space="preserve">U </w:t>
      </w:r>
      <w:proofErr w:type="spellStart"/>
      <w:r w:rsidRPr="001C2A61">
        <w:rPr>
          <w:rFonts w:cs="Arial"/>
          <w:szCs w:val="24"/>
        </w:rPr>
        <w:t>članku</w:t>
      </w:r>
      <w:proofErr w:type="spellEnd"/>
      <w:r w:rsidRPr="001C2A61">
        <w:rPr>
          <w:rFonts w:cs="Arial"/>
          <w:szCs w:val="24"/>
        </w:rPr>
        <w:t xml:space="preserve"> 34.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stavak</w:t>
      </w:r>
      <w:proofErr w:type="spellEnd"/>
      <w:proofErr w:type="gramEnd"/>
      <w:r w:rsidRPr="001C2A61">
        <w:rPr>
          <w:rFonts w:cs="Arial"/>
          <w:szCs w:val="24"/>
        </w:rPr>
        <w:t xml:space="preserve"> 1. </w:t>
      </w:r>
      <w:proofErr w:type="spellStart"/>
      <w:proofErr w:type="gramStart"/>
      <w:r w:rsidRPr="001C2A61">
        <w:rPr>
          <w:rFonts w:cs="Arial"/>
          <w:szCs w:val="24"/>
        </w:rPr>
        <w:t>mijenja</w:t>
      </w:r>
      <w:proofErr w:type="spellEnd"/>
      <w:proofErr w:type="gram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glasi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“</w:t>
      </w:r>
      <w:proofErr w:type="spellStart"/>
      <w:r w:rsidRPr="001C2A61">
        <w:rPr>
          <w:rFonts w:cs="Arial"/>
          <w:szCs w:val="24"/>
        </w:rPr>
        <w:t>Glasilo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je </w:t>
      </w:r>
      <w:proofErr w:type="spellStart"/>
      <w:r w:rsidRPr="001C2A61">
        <w:rPr>
          <w:rFonts w:cs="Arial"/>
          <w:szCs w:val="24"/>
        </w:rPr>
        <w:t>internetska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stranica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trgovačkog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kojoj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nalazi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sudski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registar</w:t>
      </w:r>
      <w:proofErr w:type="spellEnd"/>
      <w:r w:rsidRPr="001C2A61">
        <w:rPr>
          <w:rFonts w:cs="Arial"/>
          <w:szCs w:val="24"/>
        </w:rPr>
        <w:t>.”</w:t>
      </w:r>
      <w:proofErr w:type="gramEnd"/>
    </w:p>
    <w:p w:rsidR="00CC42E4" w:rsidRPr="001C2A61" w:rsidRDefault="00CC42E4" w:rsidP="00CC42E4">
      <w:pPr>
        <w:jc w:val="both"/>
        <w:rPr>
          <w:rFonts w:cs="Arial"/>
          <w:szCs w:val="24"/>
        </w:rPr>
      </w:pPr>
      <w:r w:rsidRPr="001C2A61">
        <w:rPr>
          <w:rFonts w:cs="Arial"/>
          <w:szCs w:val="24"/>
        </w:rPr>
        <w:t xml:space="preserve">U </w:t>
      </w:r>
      <w:proofErr w:type="spellStart"/>
      <w:r w:rsidRPr="001C2A61">
        <w:rPr>
          <w:rFonts w:cs="Arial"/>
          <w:szCs w:val="24"/>
        </w:rPr>
        <w:t>istom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članku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dodaje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proofErr w:type="gramStart"/>
      <w:r w:rsidRPr="001C2A61">
        <w:rPr>
          <w:rFonts w:cs="Arial"/>
          <w:szCs w:val="24"/>
        </w:rPr>
        <w:t>novi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stavak</w:t>
      </w:r>
      <w:proofErr w:type="spellEnd"/>
      <w:r w:rsidRPr="001C2A61">
        <w:rPr>
          <w:rFonts w:cs="Arial"/>
          <w:szCs w:val="24"/>
        </w:rPr>
        <w:t xml:space="preserve"> 2. </w:t>
      </w:r>
      <w:proofErr w:type="spellStart"/>
      <w:proofErr w:type="gramStart"/>
      <w:r w:rsidRPr="001C2A61">
        <w:rPr>
          <w:rFonts w:cs="Arial"/>
          <w:szCs w:val="24"/>
        </w:rPr>
        <w:t>koji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glasi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“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saziva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pozivom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koji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objavljuje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internetskoj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stranici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kojoj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nalazi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sudski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registar</w:t>
      </w:r>
      <w:proofErr w:type="spellEnd"/>
      <w:r w:rsidRPr="001C2A61">
        <w:rPr>
          <w:rFonts w:cs="Arial"/>
          <w:szCs w:val="24"/>
        </w:rPr>
        <w:t>.”</w:t>
      </w:r>
      <w:proofErr w:type="gram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Dosadašnji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stavci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2.,</w:t>
      </w:r>
      <w:proofErr w:type="gramEnd"/>
      <w:r w:rsidRPr="001C2A61">
        <w:rPr>
          <w:rFonts w:cs="Arial"/>
          <w:szCs w:val="24"/>
        </w:rPr>
        <w:t xml:space="preserve"> 3., 4. </w:t>
      </w:r>
      <w:proofErr w:type="gramStart"/>
      <w:r w:rsidRPr="001C2A61">
        <w:rPr>
          <w:rFonts w:cs="Arial"/>
          <w:szCs w:val="24"/>
        </w:rPr>
        <w:t>i</w:t>
      </w:r>
      <w:proofErr w:type="gramEnd"/>
      <w:r w:rsidRPr="001C2A61">
        <w:rPr>
          <w:rFonts w:cs="Arial"/>
          <w:szCs w:val="24"/>
        </w:rPr>
        <w:t xml:space="preserve"> 5. </w:t>
      </w:r>
      <w:proofErr w:type="spellStart"/>
      <w:proofErr w:type="gramStart"/>
      <w:r w:rsidRPr="001C2A61">
        <w:rPr>
          <w:rFonts w:cs="Arial"/>
          <w:szCs w:val="24"/>
        </w:rPr>
        <w:t>postaju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stavci</w:t>
      </w:r>
      <w:proofErr w:type="spellEnd"/>
      <w:r w:rsidRPr="001C2A61">
        <w:rPr>
          <w:rFonts w:cs="Arial"/>
          <w:szCs w:val="24"/>
        </w:rPr>
        <w:t xml:space="preserve"> 3., 4., 5. </w:t>
      </w:r>
      <w:proofErr w:type="gramStart"/>
      <w:r w:rsidRPr="001C2A61">
        <w:rPr>
          <w:rFonts w:cs="Arial"/>
          <w:szCs w:val="24"/>
        </w:rPr>
        <w:t>i</w:t>
      </w:r>
      <w:proofErr w:type="gramEnd"/>
      <w:r w:rsidRPr="001C2A61">
        <w:rPr>
          <w:rFonts w:cs="Arial"/>
          <w:szCs w:val="24"/>
        </w:rPr>
        <w:t xml:space="preserve"> 6.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proofErr w:type="gramStart"/>
      <w:r w:rsidRPr="001C2A61">
        <w:rPr>
          <w:rFonts w:cs="Arial"/>
          <w:szCs w:val="24"/>
        </w:rPr>
        <w:t>Članak</w:t>
      </w:r>
      <w:proofErr w:type="spellEnd"/>
      <w:r w:rsidRPr="001C2A61">
        <w:rPr>
          <w:rFonts w:cs="Arial"/>
          <w:szCs w:val="24"/>
        </w:rPr>
        <w:t xml:space="preserve"> 3.</w:t>
      </w:r>
      <w:proofErr w:type="gram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proofErr w:type="gramStart"/>
      <w:r w:rsidRPr="001C2A61">
        <w:rPr>
          <w:rFonts w:cs="Arial"/>
          <w:szCs w:val="24"/>
        </w:rPr>
        <w:t>Mijenja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članak</w:t>
      </w:r>
      <w:proofErr w:type="spellEnd"/>
      <w:r w:rsidRPr="001C2A61">
        <w:rPr>
          <w:rFonts w:cs="Arial"/>
          <w:szCs w:val="24"/>
        </w:rPr>
        <w:t xml:space="preserve"> 37.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i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novi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glasi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r w:rsidRPr="001C2A61">
        <w:rPr>
          <w:rFonts w:cs="Arial"/>
          <w:szCs w:val="24"/>
        </w:rPr>
        <w:t>“</w:t>
      </w:r>
      <w:proofErr w:type="spellStart"/>
      <w:r w:rsidRPr="001C2A61">
        <w:rPr>
          <w:rFonts w:cs="Arial"/>
          <w:szCs w:val="24"/>
        </w:rPr>
        <w:t>Nadzorni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ima</w:t>
      </w:r>
      <w:proofErr w:type="spellEnd"/>
      <w:r w:rsidRPr="001C2A61">
        <w:rPr>
          <w:rFonts w:cs="Arial"/>
          <w:szCs w:val="24"/>
        </w:rPr>
        <w:t xml:space="preserve"> pet (5) </w:t>
      </w:r>
      <w:proofErr w:type="spellStart"/>
      <w:r w:rsidRPr="001C2A61">
        <w:rPr>
          <w:rFonts w:cs="Arial"/>
          <w:szCs w:val="24"/>
        </w:rPr>
        <w:t>članova</w:t>
      </w:r>
      <w:proofErr w:type="spellEnd"/>
      <w:r w:rsidRPr="001C2A61">
        <w:rPr>
          <w:rFonts w:cs="Arial"/>
          <w:szCs w:val="24"/>
        </w:rPr>
        <w:t xml:space="preserve">,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četiri</w:t>
      </w:r>
      <w:proofErr w:type="spellEnd"/>
      <w:r w:rsidRPr="001C2A61">
        <w:rPr>
          <w:rFonts w:cs="Arial"/>
          <w:szCs w:val="24"/>
        </w:rPr>
        <w:t xml:space="preserve"> (4) </w:t>
      </w:r>
      <w:proofErr w:type="spellStart"/>
      <w:r w:rsidRPr="001C2A61">
        <w:rPr>
          <w:rFonts w:cs="Arial"/>
          <w:szCs w:val="24"/>
        </w:rPr>
        <w:t>bira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razrješava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, a </w:t>
      </w:r>
      <w:proofErr w:type="spellStart"/>
      <w:r w:rsidRPr="001C2A61">
        <w:rPr>
          <w:rFonts w:cs="Arial"/>
          <w:szCs w:val="24"/>
        </w:rPr>
        <w:t>jednog</w:t>
      </w:r>
      <w:proofErr w:type="spellEnd"/>
      <w:r w:rsidRPr="001C2A61">
        <w:rPr>
          <w:rFonts w:cs="Arial"/>
          <w:szCs w:val="24"/>
        </w:rPr>
        <w:t xml:space="preserve"> (1) </w:t>
      </w:r>
      <w:proofErr w:type="spellStart"/>
      <w:r w:rsidRPr="001C2A61">
        <w:rPr>
          <w:rFonts w:cs="Arial"/>
          <w:szCs w:val="24"/>
        </w:rPr>
        <w:t>imenuju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radnici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sukladno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odredbama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Zakona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radu</w:t>
      </w:r>
      <w:proofErr w:type="spell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proofErr w:type="gramStart"/>
      <w:r w:rsidRPr="001C2A61">
        <w:rPr>
          <w:rFonts w:cs="Arial"/>
          <w:szCs w:val="24"/>
        </w:rPr>
        <w:t>Članak</w:t>
      </w:r>
      <w:proofErr w:type="spellEnd"/>
      <w:r w:rsidRPr="001C2A61">
        <w:rPr>
          <w:rFonts w:cs="Arial"/>
          <w:szCs w:val="24"/>
        </w:rPr>
        <w:t xml:space="preserve"> 4.</w:t>
      </w:r>
      <w:proofErr w:type="gram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proofErr w:type="gramStart"/>
      <w:r w:rsidRPr="001C2A61">
        <w:rPr>
          <w:rFonts w:cs="Arial"/>
          <w:szCs w:val="24"/>
        </w:rPr>
        <w:t>Svi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ostali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članci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Statuta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ostaju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nepromijenjeni</w:t>
      </w:r>
      <w:proofErr w:type="spellEnd"/>
      <w:r w:rsidRPr="001C2A61">
        <w:rPr>
          <w:rFonts w:cs="Arial"/>
          <w:szCs w:val="24"/>
        </w:rPr>
        <w:t>.</w:t>
      </w:r>
      <w:proofErr w:type="gram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proofErr w:type="gramStart"/>
      <w:r w:rsidRPr="001C2A61">
        <w:rPr>
          <w:rFonts w:cs="Arial"/>
          <w:szCs w:val="24"/>
        </w:rPr>
        <w:t>Članak</w:t>
      </w:r>
      <w:proofErr w:type="spellEnd"/>
      <w:r w:rsidRPr="001C2A61">
        <w:rPr>
          <w:rFonts w:cs="Arial"/>
          <w:szCs w:val="24"/>
        </w:rPr>
        <w:t xml:space="preserve"> 5.</w:t>
      </w:r>
      <w:proofErr w:type="gram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Izmjene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Statuta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stupaju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snagu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danom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upisa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sudski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registar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Trgovačkog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Zagrebu</w:t>
      </w:r>
      <w:proofErr w:type="spellEnd"/>
      <w:r w:rsidRPr="001C2A61">
        <w:rPr>
          <w:rFonts w:cs="Arial"/>
          <w:szCs w:val="24"/>
        </w:rPr>
        <w:t xml:space="preserve">.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proofErr w:type="gramStart"/>
      <w:r w:rsidRPr="001C2A61">
        <w:rPr>
          <w:rFonts w:cs="Arial"/>
          <w:szCs w:val="24"/>
        </w:rPr>
        <w:t>Članak</w:t>
      </w:r>
      <w:proofErr w:type="spellEnd"/>
      <w:r w:rsidRPr="001C2A61">
        <w:rPr>
          <w:rFonts w:cs="Arial"/>
          <w:szCs w:val="24"/>
        </w:rPr>
        <w:t xml:space="preserve"> 6.</w:t>
      </w:r>
      <w:proofErr w:type="gramEnd"/>
    </w:p>
    <w:p w:rsidR="00CC42E4" w:rsidRPr="001C2A61" w:rsidRDefault="00CC42E4" w:rsidP="00AE2BA3">
      <w:pPr>
        <w:jc w:val="both"/>
        <w:rPr>
          <w:rFonts w:cs="Arial"/>
          <w:color w:val="F79646"/>
          <w:szCs w:val="24"/>
          <w:lang w:val="de-DE"/>
        </w:rPr>
      </w:pPr>
      <w:proofErr w:type="spellStart"/>
      <w:proofErr w:type="gramStart"/>
      <w:r w:rsidRPr="001C2A61">
        <w:rPr>
          <w:rFonts w:cs="Arial"/>
          <w:szCs w:val="24"/>
        </w:rPr>
        <w:t>Uprava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dužna</w:t>
      </w:r>
      <w:proofErr w:type="spellEnd"/>
      <w:r w:rsidRPr="001C2A61">
        <w:rPr>
          <w:rFonts w:cs="Arial"/>
          <w:szCs w:val="24"/>
        </w:rPr>
        <w:t xml:space="preserve"> je </w:t>
      </w:r>
      <w:proofErr w:type="spellStart"/>
      <w:r w:rsidRPr="001C2A61">
        <w:rPr>
          <w:rFonts w:cs="Arial"/>
          <w:szCs w:val="24"/>
        </w:rPr>
        <w:t>podnijeti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prijavu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upisa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sudskom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registru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Trgovačkog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Zagrebu</w:t>
      </w:r>
      <w:proofErr w:type="spellEnd"/>
      <w:r w:rsidRPr="001C2A61">
        <w:rPr>
          <w:rFonts w:cs="Arial"/>
          <w:szCs w:val="24"/>
        </w:rPr>
        <w:t>.</w:t>
      </w:r>
      <w:proofErr w:type="gramEnd"/>
      <w:r w:rsidRPr="001C2A61">
        <w:rPr>
          <w:rFonts w:cs="Arial"/>
          <w:color w:val="F79646"/>
          <w:szCs w:val="24"/>
          <w:lang w:val="de-DE"/>
        </w:rPr>
        <w:t xml:space="preserve">                                                           </w:t>
      </w:r>
    </w:p>
    <w:p w:rsidR="00135932" w:rsidRDefault="00135932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r w:rsidRPr="001C2A61">
        <w:rPr>
          <w:rFonts w:cs="Arial"/>
          <w:szCs w:val="24"/>
        </w:rPr>
        <w:t xml:space="preserve">                                                                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Uvjeti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sudjelovanje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Glavnoj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skupštini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Pravo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sudjelovanja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glasovanja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Glavnoj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imaju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upisani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Središnjem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klirinško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depozitarnom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sedam</w:t>
      </w:r>
      <w:proofErr w:type="spellEnd"/>
      <w:r w:rsidRPr="001C2A61">
        <w:rPr>
          <w:rFonts w:cs="Arial"/>
          <w:szCs w:val="24"/>
        </w:rPr>
        <w:t xml:space="preserve"> dana </w:t>
      </w:r>
      <w:proofErr w:type="spellStart"/>
      <w:r w:rsidRPr="001C2A61">
        <w:rPr>
          <w:rFonts w:cs="Arial"/>
          <w:szCs w:val="24"/>
        </w:rPr>
        <w:t>prije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održavanja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skupštine</w:t>
      </w:r>
      <w:proofErr w:type="spellEnd"/>
      <w:r w:rsidRPr="001C2A61">
        <w:rPr>
          <w:rFonts w:cs="Arial"/>
          <w:szCs w:val="24"/>
        </w:rPr>
        <w:t xml:space="preserve">  </w:t>
      </w:r>
      <w:proofErr w:type="spellStart"/>
      <w:r w:rsidRPr="001C2A61">
        <w:rPr>
          <w:rFonts w:cs="Arial"/>
          <w:szCs w:val="24"/>
        </w:rPr>
        <w:t>koji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svoje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sudjelovanje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prijaviti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najmanje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šest</w:t>
      </w:r>
      <w:proofErr w:type="spellEnd"/>
      <w:r w:rsidRPr="001C2A61">
        <w:rPr>
          <w:rFonts w:cs="Arial"/>
          <w:szCs w:val="24"/>
        </w:rPr>
        <w:t xml:space="preserve"> dana </w:t>
      </w:r>
      <w:proofErr w:type="spellStart"/>
      <w:r w:rsidRPr="001C2A61">
        <w:rPr>
          <w:rFonts w:cs="Arial"/>
          <w:szCs w:val="24"/>
        </w:rPr>
        <w:t>prije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održavanja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skupštine</w:t>
      </w:r>
      <w:proofErr w:type="spell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Dioničare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mogu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zastupati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punomoćnici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temelju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valjane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pisane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punomoći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izda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odnosno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ime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koji</w:t>
      </w:r>
      <w:proofErr w:type="spellEnd"/>
      <w:r w:rsidRPr="001C2A61">
        <w:rPr>
          <w:rFonts w:cs="Arial"/>
          <w:szCs w:val="24"/>
        </w:rPr>
        <w:t xml:space="preserve"> je </w:t>
      </w:r>
      <w:proofErr w:type="spellStart"/>
      <w:r w:rsidRPr="001C2A61">
        <w:rPr>
          <w:rFonts w:cs="Arial"/>
          <w:szCs w:val="24"/>
        </w:rPr>
        <w:t>pravna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osoba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osoba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ovlaštena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zastupanje</w:t>
      </w:r>
      <w:proofErr w:type="spellEnd"/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Potpis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opunomoćitelja</w:t>
      </w:r>
      <w:proofErr w:type="spellEnd"/>
      <w:r w:rsidRPr="001C2A61">
        <w:rPr>
          <w:rFonts w:cs="Arial"/>
          <w:szCs w:val="24"/>
        </w:rPr>
        <w:t xml:space="preserve"> mora </w:t>
      </w:r>
      <w:proofErr w:type="spellStart"/>
      <w:r w:rsidRPr="001C2A61">
        <w:rPr>
          <w:rFonts w:cs="Arial"/>
          <w:szCs w:val="24"/>
        </w:rPr>
        <w:t>biti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ovjeren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kod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javnog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bilježnika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ili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opunomoćitelj</w:t>
      </w:r>
      <w:proofErr w:type="spellEnd"/>
      <w:r w:rsidRPr="001C2A61">
        <w:rPr>
          <w:rFonts w:cs="Arial"/>
          <w:szCs w:val="24"/>
        </w:rPr>
        <w:t xml:space="preserve"> mora </w:t>
      </w:r>
      <w:proofErr w:type="spellStart"/>
      <w:r w:rsidRPr="001C2A61">
        <w:rPr>
          <w:rFonts w:cs="Arial"/>
          <w:szCs w:val="24"/>
        </w:rPr>
        <w:t>potpisati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punomoć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pred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to </w:t>
      </w:r>
      <w:proofErr w:type="spellStart"/>
      <w:r w:rsidRPr="001C2A61">
        <w:rPr>
          <w:rFonts w:cs="Arial"/>
          <w:szCs w:val="24"/>
        </w:rPr>
        <w:t>ovlaštenim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zaposlenikom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C2A61">
        <w:rPr>
          <w:rFonts w:ascii="Arial Narrow" w:hAnsi="Arial Narrow" w:cs="Arial"/>
          <w:sz w:val="24"/>
          <w:szCs w:val="24"/>
        </w:rPr>
        <w:t>Materijali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za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Glavnu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skupštinu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dostupni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dioničarima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sjedištu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društva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radnim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danom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vremenu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1C2A61">
        <w:rPr>
          <w:rFonts w:ascii="Arial Narrow" w:hAnsi="Arial Narrow" w:cs="Arial"/>
          <w:sz w:val="24"/>
          <w:szCs w:val="24"/>
        </w:rPr>
        <w:t>od</w:t>
      </w:r>
      <w:proofErr w:type="gramEnd"/>
      <w:r w:rsidRPr="001C2A61">
        <w:rPr>
          <w:rFonts w:ascii="Arial Narrow" w:hAnsi="Arial Narrow" w:cs="Arial"/>
          <w:sz w:val="24"/>
          <w:szCs w:val="24"/>
        </w:rPr>
        <w:t xml:space="preserve"> 12 do 14 sati od dana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objavljivanja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saziva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Glavne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skupštine</w:t>
      </w:r>
      <w:proofErr w:type="spellEnd"/>
      <w:r w:rsidRPr="001C2A61">
        <w:rPr>
          <w:rFonts w:ascii="Arial Narrow" w:hAnsi="Arial Narrow" w:cs="Arial"/>
          <w:sz w:val="24"/>
          <w:szCs w:val="24"/>
        </w:rPr>
        <w:t>.</w:t>
      </w:r>
    </w:p>
    <w:p w:rsidR="00CC42E4" w:rsidRPr="001C2A61" w:rsidRDefault="00CC42E4" w:rsidP="00CC42E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C2A61">
        <w:rPr>
          <w:rFonts w:ascii="Arial Narrow" w:hAnsi="Arial Narrow" w:cs="Arial"/>
          <w:sz w:val="24"/>
          <w:szCs w:val="24"/>
        </w:rPr>
        <w:t>Ako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Glavna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skupština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ne bi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mogla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održati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zakazano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vrijeme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zbog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nepostojanja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kvoruma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određenog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Statutom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Glavna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skupština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1C2A61">
        <w:rPr>
          <w:rFonts w:ascii="Arial Narrow" w:hAnsi="Arial Narrow" w:cs="Arial"/>
          <w:sz w:val="24"/>
          <w:szCs w:val="24"/>
        </w:rPr>
        <w:t>će</w:t>
      </w:r>
      <w:proofErr w:type="spellEnd"/>
      <w:proofErr w:type="gramEnd"/>
      <w:r w:rsidRPr="001C2A61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održati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naredni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dan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isto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vrijeme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istom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mjestu</w:t>
      </w:r>
      <w:proofErr w:type="spellEnd"/>
      <w:r w:rsidRPr="001C2A61">
        <w:rPr>
          <w:rFonts w:ascii="Arial Narrow" w:hAnsi="Arial Narrow" w:cs="Arial"/>
          <w:sz w:val="24"/>
          <w:szCs w:val="24"/>
        </w:rPr>
        <w:t>.</w:t>
      </w:r>
    </w:p>
    <w:p w:rsidR="00CC42E4" w:rsidRPr="001C2A61" w:rsidRDefault="00CC42E4" w:rsidP="00CC42E4">
      <w:pPr>
        <w:ind w:right="850"/>
        <w:jc w:val="both"/>
        <w:rPr>
          <w:rFonts w:cs="Arial"/>
          <w:szCs w:val="24"/>
        </w:rPr>
      </w:pPr>
    </w:p>
    <w:p w:rsidR="00B06E7D" w:rsidRPr="00CC0636" w:rsidRDefault="00B06E7D" w:rsidP="00B06E7D">
      <w:pPr>
        <w:pStyle w:val="ListParagraph"/>
        <w:ind w:left="0"/>
        <w:jc w:val="right"/>
        <w:rPr>
          <w:rFonts w:ascii="Arial Narrow" w:hAnsi="Arial Narrow" w:cs="Arial"/>
          <w:sz w:val="22"/>
          <w:szCs w:val="22"/>
        </w:rPr>
      </w:pPr>
      <w:proofErr w:type="spellStart"/>
      <w:r w:rsidRPr="00CC0636">
        <w:rPr>
          <w:rFonts w:ascii="Arial Narrow" w:hAnsi="Arial Narrow" w:cs="Arial"/>
          <w:sz w:val="22"/>
          <w:szCs w:val="22"/>
        </w:rPr>
        <w:t>Uprava</w:t>
      </w:r>
      <w:proofErr w:type="spellEnd"/>
      <w:r w:rsidRPr="00CC06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C0636">
        <w:rPr>
          <w:rFonts w:ascii="Arial Narrow" w:hAnsi="Arial Narrow" w:cs="Arial"/>
          <w:sz w:val="22"/>
          <w:szCs w:val="22"/>
        </w:rPr>
        <w:t>Društva</w:t>
      </w:r>
      <w:proofErr w:type="spellEnd"/>
    </w:p>
    <w:sectPr w:rsidR="00B06E7D" w:rsidRPr="00CC0636" w:rsidSect="00C966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2079"/>
    <w:multiLevelType w:val="singleLevel"/>
    <w:tmpl w:val="C2CEE30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048A1"/>
    <w:rsid w:val="00014E23"/>
    <w:rsid w:val="00032827"/>
    <w:rsid w:val="000335AF"/>
    <w:rsid w:val="0004465E"/>
    <w:rsid w:val="00062129"/>
    <w:rsid w:val="000B15A4"/>
    <w:rsid w:val="000B3A56"/>
    <w:rsid w:val="000D250E"/>
    <w:rsid w:val="00135932"/>
    <w:rsid w:val="0016764F"/>
    <w:rsid w:val="001A0CD1"/>
    <w:rsid w:val="001C2A61"/>
    <w:rsid w:val="001C662B"/>
    <w:rsid w:val="00236CEE"/>
    <w:rsid w:val="0026433C"/>
    <w:rsid w:val="00267202"/>
    <w:rsid w:val="002679CD"/>
    <w:rsid w:val="0029771A"/>
    <w:rsid w:val="002A7F20"/>
    <w:rsid w:val="002B0782"/>
    <w:rsid w:val="002E3A1E"/>
    <w:rsid w:val="002E7780"/>
    <w:rsid w:val="00305049"/>
    <w:rsid w:val="00342050"/>
    <w:rsid w:val="00404AC5"/>
    <w:rsid w:val="004C0204"/>
    <w:rsid w:val="004C7C0A"/>
    <w:rsid w:val="005120FE"/>
    <w:rsid w:val="00543A15"/>
    <w:rsid w:val="00570469"/>
    <w:rsid w:val="005904A5"/>
    <w:rsid w:val="005B7462"/>
    <w:rsid w:val="005D7431"/>
    <w:rsid w:val="00607FCB"/>
    <w:rsid w:val="006248E0"/>
    <w:rsid w:val="006439C1"/>
    <w:rsid w:val="006672B3"/>
    <w:rsid w:val="00671ED0"/>
    <w:rsid w:val="00683514"/>
    <w:rsid w:val="006F1D84"/>
    <w:rsid w:val="0071302C"/>
    <w:rsid w:val="00771281"/>
    <w:rsid w:val="00791E5D"/>
    <w:rsid w:val="007A4FCF"/>
    <w:rsid w:val="00801B9A"/>
    <w:rsid w:val="00821D8A"/>
    <w:rsid w:val="008240B7"/>
    <w:rsid w:val="008350F7"/>
    <w:rsid w:val="008943A4"/>
    <w:rsid w:val="00993E28"/>
    <w:rsid w:val="009E06DC"/>
    <w:rsid w:val="00A61B73"/>
    <w:rsid w:val="00A8724A"/>
    <w:rsid w:val="00A9242F"/>
    <w:rsid w:val="00AA61EC"/>
    <w:rsid w:val="00AE2BA3"/>
    <w:rsid w:val="00AF69AB"/>
    <w:rsid w:val="00B06E7D"/>
    <w:rsid w:val="00B072E9"/>
    <w:rsid w:val="00B17584"/>
    <w:rsid w:val="00B30C9C"/>
    <w:rsid w:val="00B34E04"/>
    <w:rsid w:val="00BD64C6"/>
    <w:rsid w:val="00C131F0"/>
    <w:rsid w:val="00C15C01"/>
    <w:rsid w:val="00C64A85"/>
    <w:rsid w:val="00C64B0C"/>
    <w:rsid w:val="00C74181"/>
    <w:rsid w:val="00C8793D"/>
    <w:rsid w:val="00C916BD"/>
    <w:rsid w:val="00C9669D"/>
    <w:rsid w:val="00C97E63"/>
    <w:rsid w:val="00CB3059"/>
    <w:rsid w:val="00CC0636"/>
    <w:rsid w:val="00CC42E4"/>
    <w:rsid w:val="00CE5B57"/>
    <w:rsid w:val="00CF631C"/>
    <w:rsid w:val="00D16B22"/>
    <w:rsid w:val="00D84761"/>
    <w:rsid w:val="00DB496D"/>
    <w:rsid w:val="00DC680D"/>
    <w:rsid w:val="00E00F35"/>
    <w:rsid w:val="00E568B1"/>
    <w:rsid w:val="00E61570"/>
    <w:rsid w:val="00E84B7B"/>
    <w:rsid w:val="00EE0623"/>
    <w:rsid w:val="00EE0C94"/>
    <w:rsid w:val="00F50C9D"/>
    <w:rsid w:val="00F51745"/>
    <w:rsid w:val="00F52DEA"/>
    <w:rsid w:val="00F53811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B06E7D"/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DB49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D1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B06E7D"/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DB49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D1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snjezana naglic</cp:lastModifiedBy>
  <cp:revision>2</cp:revision>
  <cp:lastPrinted>2016-04-12T10:34:00Z</cp:lastPrinted>
  <dcterms:created xsi:type="dcterms:W3CDTF">2016-04-14T10:30:00Z</dcterms:created>
  <dcterms:modified xsi:type="dcterms:W3CDTF">2016-04-14T10:30:00Z</dcterms:modified>
</cp:coreProperties>
</file>