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B2" w:rsidRPr="00192CC0" w:rsidRDefault="00F966B2" w:rsidP="00F966B2">
      <w:pPr>
        <w:pStyle w:val="PlainText"/>
        <w:rPr>
          <w:szCs w:val="24"/>
        </w:rPr>
      </w:pPr>
      <w:r w:rsidRPr="00192CC0">
        <w:rPr>
          <w:szCs w:val="24"/>
        </w:rPr>
        <w:t>Uprava Društva</w:t>
      </w:r>
    </w:p>
    <w:p w:rsidR="00F966B2" w:rsidRDefault="00BB14B9" w:rsidP="00F966B2">
      <w:pPr>
        <w:pStyle w:val="PlainText"/>
        <w:rPr>
          <w:szCs w:val="24"/>
        </w:rPr>
      </w:pPr>
      <w:r>
        <w:rPr>
          <w:szCs w:val="24"/>
        </w:rPr>
        <w:t>Gradac, 14</w:t>
      </w:r>
      <w:r w:rsidR="00EE5641">
        <w:rPr>
          <w:szCs w:val="24"/>
        </w:rPr>
        <w:t>.05</w:t>
      </w:r>
      <w:r w:rsidR="00F966B2">
        <w:rPr>
          <w:szCs w:val="24"/>
        </w:rPr>
        <w:t>.2018</w:t>
      </w:r>
      <w:r w:rsidR="00F966B2" w:rsidRPr="00192CC0">
        <w:rPr>
          <w:szCs w:val="24"/>
        </w:rPr>
        <w:t>.g.</w:t>
      </w:r>
    </w:p>
    <w:p w:rsidR="00F966B2" w:rsidRPr="00192CC0" w:rsidRDefault="00F966B2" w:rsidP="00F966B2">
      <w:pPr>
        <w:pStyle w:val="PlainText"/>
        <w:rPr>
          <w:szCs w:val="24"/>
        </w:rPr>
      </w:pPr>
    </w:p>
    <w:p w:rsidR="00F966B2" w:rsidRDefault="00F966B2" w:rsidP="00F966B2">
      <w:pPr>
        <w:pStyle w:val="PlainText"/>
        <w:ind w:left="2836" w:firstLine="709"/>
        <w:rPr>
          <w:szCs w:val="24"/>
        </w:rPr>
      </w:pPr>
      <w:r w:rsidRPr="00192CC0">
        <w:rPr>
          <w:szCs w:val="24"/>
        </w:rPr>
        <w:t>Hrvatska agencija za nadzor financijskih usluga</w:t>
      </w:r>
    </w:p>
    <w:p w:rsidR="00F966B2" w:rsidRPr="00192CC0" w:rsidRDefault="00F966B2" w:rsidP="00F966B2">
      <w:pPr>
        <w:pStyle w:val="PlainText"/>
        <w:rPr>
          <w:szCs w:val="24"/>
        </w:rPr>
      </w:pP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  <w:t>Miramarska cesta 24b, 10000 Zagreb</w:t>
      </w:r>
    </w:p>
    <w:p w:rsidR="00F966B2" w:rsidRDefault="00F966B2" w:rsidP="00F966B2">
      <w:pPr>
        <w:pStyle w:val="PlainText"/>
        <w:rPr>
          <w:szCs w:val="24"/>
        </w:rPr>
      </w:pPr>
    </w:p>
    <w:p w:rsidR="00F966B2" w:rsidRPr="00192CC0" w:rsidRDefault="00F966B2" w:rsidP="00F966B2">
      <w:pPr>
        <w:pStyle w:val="PlainText"/>
        <w:rPr>
          <w:szCs w:val="24"/>
        </w:rPr>
      </w:pP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  <w:t>Službeni regista</w:t>
      </w:r>
      <w:r>
        <w:rPr>
          <w:szCs w:val="24"/>
        </w:rPr>
        <w:t>r propisanih informacija (SRPI)</w:t>
      </w:r>
    </w:p>
    <w:p w:rsidR="00F966B2" w:rsidRPr="00192CC0" w:rsidRDefault="00F966B2" w:rsidP="00F966B2">
      <w:pPr>
        <w:pStyle w:val="PlainText"/>
        <w:rPr>
          <w:szCs w:val="24"/>
        </w:rPr>
      </w:pPr>
    </w:p>
    <w:p w:rsidR="00F966B2" w:rsidRPr="00192CC0" w:rsidRDefault="00F966B2" w:rsidP="00F966B2">
      <w:pPr>
        <w:pStyle w:val="PlainText"/>
        <w:rPr>
          <w:szCs w:val="24"/>
        </w:rPr>
      </w:pP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  <w:t>Zagrebačka burza d.d.</w:t>
      </w:r>
    </w:p>
    <w:p w:rsidR="00F966B2" w:rsidRDefault="00F966B2" w:rsidP="00F966B2">
      <w:pPr>
        <w:pStyle w:val="PlainText"/>
        <w:rPr>
          <w:szCs w:val="24"/>
        </w:rPr>
      </w:pP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</w:r>
      <w:r w:rsidRPr="00192CC0">
        <w:rPr>
          <w:szCs w:val="24"/>
        </w:rPr>
        <w:tab/>
        <w:t>I. Lučića 2a, 10000 Zagreb</w:t>
      </w:r>
    </w:p>
    <w:p w:rsidR="00F966B2" w:rsidRPr="00192CC0" w:rsidRDefault="00F966B2" w:rsidP="00BB14B9">
      <w:pPr>
        <w:pStyle w:val="PlainText"/>
        <w:jc w:val="center"/>
        <w:rPr>
          <w:szCs w:val="24"/>
        </w:rPr>
      </w:pPr>
    </w:p>
    <w:p w:rsidR="00F966B2" w:rsidRDefault="00F966B2" w:rsidP="00F966B2">
      <w:pPr>
        <w:pStyle w:val="PlainText"/>
        <w:rPr>
          <w:szCs w:val="24"/>
        </w:rPr>
      </w:pPr>
    </w:p>
    <w:p w:rsidR="00F966B2" w:rsidRPr="00192CC0" w:rsidRDefault="00F966B2" w:rsidP="00F966B2">
      <w:pPr>
        <w:pStyle w:val="PlainText"/>
        <w:rPr>
          <w:szCs w:val="24"/>
        </w:rPr>
      </w:pPr>
    </w:p>
    <w:p w:rsidR="00F966B2" w:rsidRPr="00192CC0" w:rsidRDefault="00F966B2" w:rsidP="00F966B2">
      <w:pPr>
        <w:pStyle w:val="PlainText"/>
        <w:rPr>
          <w:b/>
          <w:szCs w:val="24"/>
        </w:rPr>
      </w:pPr>
      <w:r w:rsidRPr="00192CC0">
        <w:rPr>
          <w:szCs w:val="24"/>
        </w:rPr>
        <w:t xml:space="preserve">PREDMET:  </w:t>
      </w:r>
      <w:r w:rsidRPr="00192CC0">
        <w:rPr>
          <w:b/>
          <w:szCs w:val="24"/>
        </w:rPr>
        <w:t>Oba</w:t>
      </w:r>
      <w:r w:rsidR="00BB14B9">
        <w:rPr>
          <w:b/>
          <w:szCs w:val="24"/>
        </w:rPr>
        <w:t>vijest o odgodi</w:t>
      </w:r>
      <w:r w:rsidR="007E657D">
        <w:rPr>
          <w:b/>
          <w:szCs w:val="24"/>
        </w:rPr>
        <w:t xml:space="preserve"> ročišta</w:t>
      </w:r>
      <w:r w:rsidR="00BB14B9">
        <w:rPr>
          <w:b/>
          <w:szCs w:val="24"/>
        </w:rPr>
        <w:t xml:space="preserve"> za glasovanje</w:t>
      </w:r>
    </w:p>
    <w:p w:rsidR="00F966B2" w:rsidRDefault="00F966B2" w:rsidP="00F966B2">
      <w:pPr>
        <w:pStyle w:val="PlainText"/>
        <w:rPr>
          <w:szCs w:val="24"/>
        </w:rPr>
      </w:pPr>
    </w:p>
    <w:p w:rsidR="00F966B2" w:rsidRDefault="00F966B2" w:rsidP="00F966B2">
      <w:pPr>
        <w:pStyle w:val="PlainText"/>
        <w:rPr>
          <w:szCs w:val="24"/>
        </w:rPr>
      </w:pPr>
    </w:p>
    <w:p w:rsidR="00F966B2" w:rsidRDefault="00F966B2" w:rsidP="00F966B2">
      <w:pPr>
        <w:pStyle w:val="PlainText"/>
        <w:rPr>
          <w:szCs w:val="24"/>
        </w:rPr>
      </w:pPr>
    </w:p>
    <w:p w:rsidR="00476B09" w:rsidRDefault="00F966B2" w:rsidP="00F966B2">
      <w:pPr>
        <w:pStyle w:val="PlainText"/>
        <w:ind w:firstLine="709"/>
        <w:jc w:val="both"/>
        <w:rPr>
          <w:szCs w:val="24"/>
        </w:rPr>
      </w:pPr>
      <w:r>
        <w:rPr>
          <w:szCs w:val="24"/>
        </w:rPr>
        <w:t>Obavještavamo javnost da je u postupku predstečajne nagodbe nad dužnikom HOTELI JADRAN d.d., klasa: UP-I/110/07/13-01/1683,</w:t>
      </w:r>
      <w:r w:rsidR="00BB14B9">
        <w:rPr>
          <w:szCs w:val="24"/>
        </w:rPr>
        <w:t xml:space="preserve"> Financijska agencija dana 14</w:t>
      </w:r>
      <w:r w:rsidR="00EE5641">
        <w:rPr>
          <w:szCs w:val="24"/>
        </w:rPr>
        <w:t>.05.2018.g. donijela zaključak</w:t>
      </w:r>
      <w:r w:rsidR="00BB14B9">
        <w:rPr>
          <w:szCs w:val="24"/>
        </w:rPr>
        <w:t xml:space="preserve"> kojim se usvaja prijedlog dužnika i odgađa ročište</w:t>
      </w:r>
      <w:r w:rsidR="00EE5641">
        <w:rPr>
          <w:szCs w:val="24"/>
        </w:rPr>
        <w:t xml:space="preserve"> za glasovanje o Izmijenjenom planu financijskog restrukturiranja za</w:t>
      </w:r>
      <w:r w:rsidR="00BB14B9">
        <w:rPr>
          <w:szCs w:val="24"/>
        </w:rPr>
        <w:t>kazano za</w:t>
      </w:r>
      <w:r w:rsidR="00EE5641">
        <w:rPr>
          <w:szCs w:val="24"/>
        </w:rPr>
        <w:t xml:space="preserve"> dan </w:t>
      </w:r>
      <w:r w:rsidR="00EE5641" w:rsidRPr="00BB14B9">
        <w:rPr>
          <w:szCs w:val="24"/>
        </w:rPr>
        <w:t>16. svibnja 2018.g.</w:t>
      </w:r>
      <w:r w:rsidR="00BB14B9">
        <w:rPr>
          <w:szCs w:val="24"/>
        </w:rPr>
        <w:t xml:space="preserve"> u 10:30 sati, te se zakazuje novo ročište za glasovanje koje će se održati dana </w:t>
      </w:r>
      <w:r w:rsidR="00BB14B9" w:rsidRPr="00BB14B9">
        <w:rPr>
          <w:b/>
          <w:szCs w:val="24"/>
        </w:rPr>
        <w:t>5. lipnja 2018. g. u 10:00 sati</w:t>
      </w:r>
      <w:r w:rsidR="00BB14B9">
        <w:rPr>
          <w:szCs w:val="24"/>
        </w:rPr>
        <w:t xml:space="preserve"> u Zagrebu, Koturaška 43, VII. kat</w:t>
      </w:r>
      <w:r w:rsidR="00557EE1">
        <w:rPr>
          <w:szCs w:val="24"/>
        </w:rPr>
        <w:t xml:space="preserve">. </w:t>
      </w:r>
      <w:r w:rsidR="00476B09">
        <w:rPr>
          <w:szCs w:val="24"/>
        </w:rPr>
        <w:t xml:space="preserve"> </w:t>
      </w:r>
    </w:p>
    <w:p w:rsidR="00F966B2" w:rsidRDefault="00F966B2" w:rsidP="00F966B2">
      <w:pPr>
        <w:pStyle w:val="PlainText"/>
        <w:jc w:val="both"/>
        <w:rPr>
          <w:szCs w:val="24"/>
        </w:rPr>
      </w:pPr>
    </w:p>
    <w:p w:rsidR="00F966B2" w:rsidRDefault="00EE5641" w:rsidP="00F966B2">
      <w:pPr>
        <w:pStyle w:val="PlainText"/>
        <w:ind w:firstLine="709"/>
        <w:jc w:val="both"/>
        <w:rPr>
          <w:szCs w:val="24"/>
        </w:rPr>
      </w:pPr>
      <w:r>
        <w:rPr>
          <w:szCs w:val="24"/>
        </w:rPr>
        <w:t>Zaključak FINE</w:t>
      </w:r>
      <w:r w:rsidR="00557EE1">
        <w:rPr>
          <w:szCs w:val="24"/>
        </w:rPr>
        <w:t xml:space="preserve"> </w:t>
      </w:r>
      <w:r>
        <w:rPr>
          <w:szCs w:val="24"/>
        </w:rPr>
        <w:t xml:space="preserve">u cijelosti je dostupan </w:t>
      </w:r>
      <w:r w:rsidR="00F966B2">
        <w:rPr>
          <w:szCs w:val="24"/>
        </w:rPr>
        <w:t xml:space="preserve">na web stranicama Financijske agencije </w:t>
      </w:r>
      <w:hyperlink r:id="rId6" w:history="1">
        <w:r w:rsidR="00F966B2" w:rsidRPr="00EB5216">
          <w:rPr>
            <w:rStyle w:val="Hyperlink"/>
            <w:szCs w:val="24"/>
          </w:rPr>
          <w:t>http://predstecajnenagodbe.fina.hr</w:t>
        </w:r>
      </w:hyperlink>
      <w:r w:rsidR="00F966B2">
        <w:rPr>
          <w:szCs w:val="24"/>
        </w:rPr>
        <w:t xml:space="preserve"> .</w:t>
      </w:r>
    </w:p>
    <w:p w:rsidR="00F966B2" w:rsidRDefault="00F966B2" w:rsidP="00F966B2">
      <w:pPr>
        <w:pStyle w:val="PlainText"/>
        <w:jc w:val="both"/>
        <w:rPr>
          <w:szCs w:val="24"/>
        </w:rPr>
      </w:pPr>
    </w:p>
    <w:p w:rsidR="00F966B2" w:rsidRDefault="00F966B2" w:rsidP="00F966B2">
      <w:pPr>
        <w:pStyle w:val="PlainText"/>
        <w:jc w:val="both"/>
        <w:rPr>
          <w:szCs w:val="24"/>
        </w:rPr>
      </w:pPr>
      <w:bookmarkStart w:id="0" w:name="_GoBack"/>
      <w:bookmarkEnd w:id="0"/>
    </w:p>
    <w:p w:rsidR="00F966B2" w:rsidRDefault="00F966B2" w:rsidP="00F966B2">
      <w:pPr>
        <w:rPr>
          <w:rFonts w:ascii="Georgia" w:hAnsi="Georgia" w:cs="Arial"/>
        </w:rPr>
      </w:pPr>
      <w:r>
        <w:rPr>
          <w:rFonts w:ascii="Georgia" w:hAnsi="Georgia" w:cs="Arial"/>
        </w:rPr>
        <w:t>HOTELI JADRAN d.d.</w:t>
      </w:r>
    </w:p>
    <w:p w:rsidR="00F966B2" w:rsidRDefault="00F966B2" w:rsidP="00F966B2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L. A. Kerekes, </w:t>
      </w:r>
    </w:p>
    <w:p w:rsidR="00F966B2" w:rsidRDefault="00F966B2" w:rsidP="00F966B2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Predsjednik uprave </w:t>
      </w:r>
    </w:p>
    <w:p w:rsidR="00F966B2" w:rsidRDefault="00F966B2" w:rsidP="00F966B2">
      <w:pPr>
        <w:rPr>
          <w:rFonts w:ascii="Georgia" w:hAnsi="Georgia" w:cs="Arial"/>
        </w:rPr>
      </w:pPr>
    </w:p>
    <w:p w:rsidR="00F966B2" w:rsidRDefault="00F966B2" w:rsidP="00F966B2">
      <w:pPr>
        <w:rPr>
          <w:rFonts w:ascii="Georgia" w:hAnsi="Georgia" w:cs="Arial"/>
        </w:rPr>
      </w:pPr>
    </w:p>
    <w:p w:rsidR="00F966B2" w:rsidRPr="00B608C8" w:rsidRDefault="00F966B2" w:rsidP="00F966B2">
      <w:pPr>
        <w:rPr>
          <w:rFonts w:ascii="Georgia" w:hAnsi="Georgia" w:cs="Arial"/>
        </w:rPr>
      </w:pPr>
    </w:p>
    <w:p w:rsidR="009F191B" w:rsidRDefault="009F191B"/>
    <w:sectPr w:rsidR="009F191B" w:rsidSect="00CF0AC4">
      <w:headerReference w:type="default" r:id="rId7"/>
      <w:footerReference w:type="default" r:id="rId8"/>
      <w:pgSz w:w="11906" w:h="16838" w:code="9"/>
      <w:pgMar w:top="2783" w:right="1361" w:bottom="1588" w:left="1361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42" w:rsidRDefault="005D0542">
      <w:r>
        <w:separator/>
      </w:r>
    </w:p>
  </w:endnote>
  <w:endnote w:type="continuationSeparator" w:id="0">
    <w:p w:rsidR="005D0542" w:rsidRDefault="005D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utur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losofia">
    <w:altName w:val="Times New Roman"/>
    <w:panose1 w:val="00000000000000000000"/>
    <w:charset w:val="EE"/>
    <w:family w:val="auto"/>
    <w:notTrueType/>
    <w:pitch w:val="variable"/>
    <w:sig w:usb0="00000087" w:usb1="00000000" w:usb2="00000000" w:usb3="00000000" w:csb0="0000000B" w:csb1="00000000"/>
  </w:font>
  <w:font w:name="FUTURA C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FE5" w:rsidRPr="00C4738B" w:rsidRDefault="005D0542" w:rsidP="00D620D9">
    <w:pPr>
      <w:pStyle w:val="adatok"/>
      <w:tabs>
        <w:tab w:val="clear" w:pos="4536"/>
        <w:tab w:val="clear" w:pos="9072"/>
        <w:tab w:val="center" w:pos="540"/>
        <w:tab w:val="center" w:pos="2750"/>
        <w:tab w:val="center" w:pos="5220"/>
        <w:tab w:val="center" w:pos="7920"/>
      </w:tabs>
      <w:rPr>
        <w:u w:val="single"/>
      </w:rPr>
    </w:pPr>
  </w:p>
  <w:p w:rsidR="00EE0FE5" w:rsidRPr="005144D7" w:rsidRDefault="00F966B2" w:rsidP="00AD6165">
    <w:pPr>
      <w:pStyle w:val="adatok"/>
      <w:tabs>
        <w:tab w:val="clear" w:pos="4536"/>
        <w:tab w:val="clear" w:pos="9072"/>
        <w:tab w:val="center" w:pos="540"/>
        <w:tab w:val="center" w:pos="2750"/>
        <w:tab w:val="center" w:pos="5220"/>
        <w:tab w:val="center" w:pos="7920"/>
      </w:tabs>
      <w:rPr>
        <w:rFonts w:ascii="FUTURA CE" w:hAnsi="FUTURA CE" w:cs="Tahoma"/>
        <w:b/>
        <w:color w:val="203769"/>
        <w:szCs w:val="12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30885D" wp14:editId="2CEC2EA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037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28CF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zhFQIAACg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" strokecolor="#203769" strokeweight=".5pt"/>
          </w:pict>
        </mc:Fallback>
      </mc:AlternateContent>
    </w:r>
  </w:p>
  <w:p w:rsidR="00EE0FE5" w:rsidRPr="0007557C" w:rsidRDefault="00F966B2" w:rsidP="00864295">
    <w:pPr>
      <w:jc w:val="both"/>
      <w:rPr>
        <w:rFonts w:ascii="FUTURA CE" w:hAnsi="FUTURA CE" w:cs="Tahoma"/>
        <w:b/>
        <w:caps/>
        <w:color w:val="000000"/>
        <w:sz w:val="12"/>
        <w:szCs w:val="12"/>
      </w:rPr>
    </w:pPr>
    <w:r w:rsidRPr="0007557C">
      <w:rPr>
        <w:rFonts w:ascii="FUTURA CE" w:hAnsi="FUTURA CE" w:cs="Tahoma"/>
        <w:b/>
        <w:caps/>
        <w:color w:val="000000"/>
        <w:sz w:val="12"/>
        <w:szCs w:val="12"/>
      </w:rPr>
      <w:t>HOTELI JADRA</w:t>
    </w:r>
    <w:r>
      <w:rPr>
        <w:rFonts w:ascii="FUTURA CE" w:hAnsi="FUTURA CE" w:cs="Tahoma"/>
        <w:b/>
        <w:caps/>
        <w:color w:val="000000"/>
        <w:sz w:val="12"/>
        <w:szCs w:val="12"/>
      </w:rPr>
      <w:t>N D.D., jadranska 2, gradac 21330</w:t>
    </w:r>
    <w:r w:rsidRPr="0007557C">
      <w:rPr>
        <w:rFonts w:ascii="FUTURA CE" w:hAnsi="FUTURA CE" w:cs="Tahoma"/>
        <w:b/>
        <w:caps/>
        <w:color w:val="000000"/>
        <w:sz w:val="12"/>
        <w:szCs w:val="12"/>
      </w:rPr>
      <w:t>, MB: 3036154; Žiro računi:  kunski 2340009-1100010547 i devizni kod PRIVREDNE BANKE ZAGREB d.d.; IBAN HR9423400091100010547, SWIFT pbzghr2x; Trgovački sud u DUBROVNIKU, MBS: 060253517; Temeljni kapital: 74.980.500,00 kuna, uplaćen u cijelosti,PODIJELJEN NA 107.115 DIONICA SVAKA NOMINALNE VRIJEDNOSTI 700,00 KUNA.PREDSJEDNIK UPRAVE: LASZLO ATTILA KEREKES,  Članovi uprave;</w:t>
    </w:r>
    <w:r>
      <w:rPr>
        <w:rFonts w:ascii="FUTURA CE" w:hAnsi="FUTURA CE" w:cs="Tahoma"/>
        <w:b/>
        <w:caps/>
        <w:color w:val="000000"/>
        <w:sz w:val="12"/>
        <w:szCs w:val="12"/>
      </w:rPr>
      <w:t>nives grzunov,</w:t>
    </w:r>
    <w:r w:rsidRPr="0007557C">
      <w:rPr>
        <w:rFonts w:ascii="FUTURA CE" w:hAnsi="FUTURA CE" w:cs="Tahoma"/>
        <w:b/>
        <w:caps/>
        <w:color w:val="000000"/>
        <w:sz w:val="12"/>
        <w:szCs w:val="12"/>
      </w:rPr>
      <w:t xml:space="preserve"> MEMBER OF ADRIATIQ ISLANDS GROUP</w:t>
    </w:r>
  </w:p>
  <w:p w:rsidR="00EE0FE5" w:rsidRPr="0007557C" w:rsidRDefault="005D0542" w:rsidP="00864295">
    <w:pPr>
      <w:pStyle w:val="adatok"/>
      <w:tabs>
        <w:tab w:val="clear" w:pos="4536"/>
        <w:tab w:val="clear" w:pos="9072"/>
        <w:tab w:val="center" w:pos="540"/>
        <w:tab w:val="center" w:pos="2750"/>
        <w:tab w:val="center" w:pos="5220"/>
        <w:tab w:val="center" w:pos="7920"/>
      </w:tabs>
      <w:jc w:val="both"/>
      <w:rPr>
        <w:color w:val="000000"/>
        <w:szCs w:val="12"/>
      </w:rPr>
    </w:pPr>
  </w:p>
  <w:p w:rsidR="00EE0FE5" w:rsidRPr="0007557C" w:rsidRDefault="005D0542" w:rsidP="00864295">
    <w:pPr>
      <w:pStyle w:val="adatok"/>
      <w:tabs>
        <w:tab w:val="clear" w:pos="4536"/>
        <w:tab w:val="clear" w:pos="9072"/>
        <w:tab w:val="center" w:pos="540"/>
        <w:tab w:val="center" w:pos="2750"/>
        <w:tab w:val="center" w:pos="5220"/>
        <w:tab w:val="center" w:pos="7920"/>
      </w:tabs>
      <w:jc w:val="center"/>
      <w:rPr>
        <w:rFonts w:ascii="FUTURA CE" w:hAnsi="FUTURA CE" w:cs="Tahoma"/>
        <w:b/>
        <w:color w:val="000000"/>
        <w:szCs w:val="12"/>
      </w:rPr>
    </w:pPr>
    <w:hyperlink r:id="rId1" w:history="1">
      <w:r w:rsidR="00F966B2" w:rsidRPr="0007557C">
        <w:rPr>
          <w:rFonts w:ascii="FUTURA CE" w:hAnsi="FUTURA CE" w:cs="Tahoma"/>
          <w:b/>
          <w:color w:val="000000"/>
          <w:szCs w:val="12"/>
        </w:rPr>
        <w:t>WWW.ADRIATIQ.COM</w:t>
      </w:r>
    </w:hyperlink>
  </w:p>
  <w:p w:rsidR="00EE0FE5" w:rsidRPr="0007557C" w:rsidRDefault="005D0542" w:rsidP="00AD6165">
    <w:pPr>
      <w:pStyle w:val="labszoveg"/>
      <w:rPr>
        <w:color w:val="000000"/>
      </w:rPr>
    </w:pPr>
  </w:p>
  <w:p w:rsidR="00EE0FE5" w:rsidRPr="00AD6165" w:rsidRDefault="005D0542" w:rsidP="00D620D9">
    <w:pPr>
      <w:pStyle w:val="adatok"/>
      <w:tabs>
        <w:tab w:val="clear" w:pos="4536"/>
        <w:tab w:val="clear" w:pos="9072"/>
        <w:tab w:val="center" w:pos="851"/>
        <w:tab w:val="center" w:pos="3828"/>
        <w:tab w:val="center" w:pos="5220"/>
        <w:tab w:val="center" w:pos="7230"/>
        <w:tab w:val="center" w:pos="8647"/>
      </w:tabs>
      <w:rPr>
        <w:color w:val="20376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42" w:rsidRDefault="005D0542">
      <w:r>
        <w:separator/>
      </w:r>
    </w:p>
  </w:footnote>
  <w:footnote w:type="continuationSeparator" w:id="0">
    <w:p w:rsidR="005D0542" w:rsidRDefault="005D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98" w:rsidRDefault="00F966B2" w:rsidP="00FB4698">
    <w:pPr>
      <w:pStyle w:val="Header"/>
      <w:rPr>
        <w:rFonts w:ascii="Filosofia" w:hAnsi="Filosofia"/>
        <w:sz w:val="22"/>
        <w:szCs w:val="22"/>
      </w:rPr>
    </w:pPr>
    <w:r>
      <w:rPr>
        <w:noProof/>
        <w:lang w:val="hr-HR" w:eastAsia="hr-HR"/>
      </w:rPr>
      <w:tab/>
    </w:r>
    <w:r w:rsidRPr="004E3684">
      <w:rPr>
        <w:rFonts w:ascii="FuturaCE" w:hAnsi="FuturaCE"/>
        <w:caps/>
        <w:noProof/>
        <w:spacing w:val="4"/>
        <w:sz w:val="12"/>
        <w:szCs w:val="12"/>
        <w:lang w:val="hr-HR" w:eastAsia="hr-HR"/>
      </w:rPr>
      <w:drawing>
        <wp:inline distT="0" distB="0" distL="0" distR="0" wp14:anchorId="4F2D4408" wp14:editId="1697C70B">
          <wp:extent cx="1076325" cy="866775"/>
          <wp:effectExtent l="0" t="0" r="9525" b="9525"/>
          <wp:docPr id="1" name="Picture 1" descr="ADRIATIQ logo feke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IATIQ logo feke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FE5" w:rsidRDefault="005D0542" w:rsidP="009C5F7E">
    <w:pPr>
      <w:pStyle w:val="Header"/>
      <w:jc w:val="center"/>
      <w:rPr>
        <w:rFonts w:ascii="Filosofia" w:hAnsi="Filosofia"/>
        <w:sz w:val="22"/>
        <w:szCs w:val="22"/>
      </w:rPr>
    </w:pPr>
  </w:p>
  <w:p w:rsidR="00EE0FE5" w:rsidRDefault="00F966B2" w:rsidP="009C5F7E">
    <w:pPr>
      <w:pStyle w:val="Header"/>
      <w:jc w:val="center"/>
      <w:rPr>
        <w:rFonts w:ascii="Filosofia" w:hAnsi="Filosofia"/>
        <w:sz w:val="22"/>
        <w:szCs w:val="22"/>
      </w:rPr>
    </w:pPr>
    <w:r w:rsidRPr="0099238D">
      <w:rPr>
        <w:noProof/>
        <w:color w:val="FFFF00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BA632" wp14:editId="54E3A4A7">
              <wp:simplePos x="0" y="0"/>
              <wp:positionH relativeFrom="column">
                <wp:align>center</wp:align>
              </wp:positionH>
              <wp:positionV relativeFrom="paragraph">
                <wp:posOffset>102870</wp:posOffset>
              </wp:positionV>
              <wp:extent cx="58293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037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D1CA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pt" to="45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" strokecolor="#203769" strokeweight=".5pt"/>
          </w:pict>
        </mc:Fallback>
      </mc:AlternateContent>
    </w:r>
  </w:p>
  <w:p w:rsidR="00EE0FE5" w:rsidRDefault="005D0542" w:rsidP="009C5F7E">
    <w:pPr>
      <w:pStyle w:val="Header"/>
      <w:jc w:val="center"/>
      <w:rPr>
        <w:rFonts w:ascii="Filosofia" w:hAnsi="Filosofia"/>
        <w:sz w:val="22"/>
        <w:szCs w:val="22"/>
      </w:rPr>
    </w:pPr>
  </w:p>
  <w:p w:rsidR="00EE0FE5" w:rsidRDefault="005D0542" w:rsidP="00D620D9">
    <w:pPr>
      <w:pStyle w:val="Header"/>
      <w:tabs>
        <w:tab w:val="clear" w:pos="9072"/>
        <w:tab w:val="left" w:pos="4963"/>
        <w:tab w:val="left" w:pos="5672"/>
        <w:tab w:val="left" w:pos="638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B2"/>
    <w:rsid w:val="0003068C"/>
    <w:rsid w:val="000D2E2E"/>
    <w:rsid w:val="00275396"/>
    <w:rsid w:val="003271FD"/>
    <w:rsid w:val="00460265"/>
    <w:rsid w:val="00476B09"/>
    <w:rsid w:val="004843C8"/>
    <w:rsid w:val="00557EE1"/>
    <w:rsid w:val="005D0542"/>
    <w:rsid w:val="006E115A"/>
    <w:rsid w:val="006F4236"/>
    <w:rsid w:val="007146D6"/>
    <w:rsid w:val="00734953"/>
    <w:rsid w:val="007A02C2"/>
    <w:rsid w:val="007E657D"/>
    <w:rsid w:val="00945E3D"/>
    <w:rsid w:val="009F191B"/>
    <w:rsid w:val="00A33437"/>
    <w:rsid w:val="00AB547F"/>
    <w:rsid w:val="00B85F47"/>
    <w:rsid w:val="00B87EC9"/>
    <w:rsid w:val="00BB14B9"/>
    <w:rsid w:val="00BB5779"/>
    <w:rsid w:val="00BD7CF4"/>
    <w:rsid w:val="00EE5641"/>
    <w:rsid w:val="00F00C8A"/>
    <w:rsid w:val="00F82ED2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A713D-D0DE-4CF8-9CAC-BA4C7818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66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966B2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adatok">
    <w:name w:val="adatok"/>
    <w:basedOn w:val="Footer"/>
    <w:link w:val="adatokChar"/>
    <w:rsid w:val="00F966B2"/>
    <w:rPr>
      <w:rFonts w:ascii="FuturaCE" w:hAnsi="FuturaCE"/>
      <w:caps/>
      <w:sz w:val="12"/>
      <w:szCs w:val="14"/>
    </w:rPr>
  </w:style>
  <w:style w:type="character" w:customStyle="1" w:styleId="adatokChar">
    <w:name w:val="adatok Char"/>
    <w:link w:val="adatok"/>
    <w:rsid w:val="00F966B2"/>
    <w:rPr>
      <w:rFonts w:ascii="FuturaCE" w:eastAsia="Times New Roman" w:hAnsi="FuturaCE" w:cs="Times New Roman"/>
      <w:caps/>
      <w:sz w:val="12"/>
      <w:szCs w:val="14"/>
      <w:lang w:val="hu-HU" w:eastAsia="hu-HU"/>
    </w:rPr>
  </w:style>
  <w:style w:type="paragraph" w:customStyle="1" w:styleId="labszoveg">
    <w:name w:val="labszoveg"/>
    <w:basedOn w:val="Normal"/>
    <w:link w:val="labszovegChar"/>
    <w:qFormat/>
    <w:rsid w:val="00F966B2"/>
    <w:pPr>
      <w:tabs>
        <w:tab w:val="center" w:pos="4536"/>
        <w:tab w:val="right" w:pos="9072"/>
      </w:tabs>
      <w:jc w:val="center"/>
    </w:pPr>
    <w:rPr>
      <w:rFonts w:ascii="FuturaCE" w:hAnsi="FuturaCE"/>
      <w:caps/>
      <w:sz w:val="12"/>
      <w:szCs w:val="14"/>
    </w:rPr>
  </w:style>
  <w:style w:type="character" w:customStyle="1" w:styleId="labszovegChar">
    <w:name w:val="labszoveg Char"/>
    <w:link w:val="labszoveg"/>
    <w:rsid w:val="00F966B2"/>
    <w:rPr>
      <w:rFonts w:ascii="FuturaCE" w:eastAsia="Times New Roman" w:hAnsi="FuturaCE" w:cs="Times New Roman"/>
      <w:caps/>
      <w:sz w:val="12"/>
      <w:szCs w:val="14"/>
      <w:lang w:val="hu-HU" w:eastAsia="hu-HU"/>
    </w:rPr>
  </w:style>
  <w:style w:type="character" w:styleId="Hyperlink">
    <w:name w:val="Hyperlink"/>
    <w:rsid w:val="00F966B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966B2"/>
    <w:rPr>
      <w:rFonts w:ascii="Georgia" w:eastAsia="Calibri" w:hAnsi="Georgia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966B2"/>
    <w:rPr>
      <w:rFonts w:ascii="Georgia" w:eastAsia="Calibri" w:hAnsi="Georgia" w:cs="Times New Roman"/>
      <w:sz w:val="24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F966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6B2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5A"/>
    <w:rPr>
      <w:rFonts w:ascii="Segoe UI" w:eastAsia="Times New Roman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dstecajnenagodbe.fin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IATI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Labineca</dc:creator>
  <cp:keywords/>
  <dc:description/>
  <cp:lastModifiedBy>Labineca</cp:lastModifiedBy>
  <cp:revision>4</cp:revision>
  <cp:lastPrinted>2018-04-27T10:59:00Z</cp:lastPrinted>
  <dcterms:created xsi:type="dcterms:W3CDTF">2018-05-11T14:14:00Z</dcterms:created>
  <dcterms:modified xsi:type="dcterms:W3CDTF">2018-05-14T12:37:00Z</dcterms:modified>
</cp:coreProperties>
</file>