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956" w:rsidRDefault="00414956" w:rsidP="00414956">
      <w:pPr>
        <w:overflowPunct/>
        <w:autoSpaceDE/>
        <w:adjustRightInd/>
        <w:jc w:val="both"/>
        <w:rPr>
          <w:rFonts w:ascii="Times New Roman" w:hAnsi="Times New Roman"/>
          <w:szCs w:val="24"/>
        </w:rPr>
      </w:pPr>
      <w:r>
        <w:rPr>
          <w:rFonts w:ascii="Times New Roman" w:hAnsi="Times New Roman"/>
          <w:szCs w:val="24"/>
        </w:rPr>
        <w:t xml:space="preserve">Temeljem članka 277. Zakona o trgovačkim društvima i članka 30. Statuta trgovačkog društva ADRIS GRUPA d.d. Rovinj, </w:t>
      </w:r>
      <w:r w:rsidR="00862FB1">
        <w:rPr>
          <w:rFonts w:ascii="Times New Roman" w:hAnsi="Times New Roman"/>
          <w:szCs w:val="24"/>
        </w:rPr>
        <w:t>Uprava i Nadzorni odbor Društva</w:t>
      </w:r>
      <w:r>
        <w:rPr>
          <w:rFonts w:ascii="Times New Roman" w:hAnsi="Times New Roman"/>
          <w:szCs w:val="24"/>
        </w:rPr>
        <w:t xml:space="preserve"> donijeli su</w:t>
      </w:r>
      <w:r w:rsidR="000C4F02">
        <w:rPr>
          <w:rFonts w:ascii="Times New Roman" w:hAnsi="Times New Roman"/>
          <w:szCs w:val="24"/>
        </w:rPr>
        <w:t>,</w:t>
      </w:r>
      <w:r w:rsidR="00862FB1">
        <w:rPr>
          <w:rFonts w:ascii="Times New Roman" w:hAnsi="Times New Roman"/>
          <w:szCs w:val="24"/>
        </w:rPr>
        <w:t xml:space="preserve"> dana 01. prosinca </w:t>
      </w:r>
      <w:r>
        <w:rPr>
          <w:rFonts w:ascii="Times New Roman" w:hAnsi="Times New Roman"/>
          <w:szCs w:val="24"/>
        </w:rPr>
        <w:t xml:space="preserve">2014. </w:t>
      </w:r>
      <w:r w:rsidR="000C4F02">
        <w:rPr>
          <w:rFonts w:ascii="Times New Roman" w:hAnsi="Times New Roman"/>
          <w:szCs w:val="24"/>
        </w:rPr>
        <w:t>g</w:t>
      </w:r>
      <w:r>
        <w:rPr>
          <w:rFonts w:ascii="Times New Roman" w:hAnsi="Times New Roman"/>
          <w:szCs w:val="24"/>
        </w:rPr>
        <w:t>odine</w:t>
      </w:r>
      <w:r w:rsidR="000C4F02">
        <w:rPr>
          <w:rFonts w:ascii="Times New Roman" w:hAnsi="Times New Roman"/>
          <w:szCs w:val="24"/>
        </w:rPr>
        <w:t>,</w:t>
      </w:r>
      <w:r>
        <w:rPr>
          <w:rFonts w:ascii="Times New Roman" w:hAnsi="Times New Roman"/>
          <w:szCs w:val="24"/>
        </w:rPr>
        <w:t xml:space="preserve"> Odluku da se sazove Glavna skupština Društva, te s tim u vezi objavljuj</w:t>
      </w:r>
      <w:r w:rsidR="000C4F02">
        <w:rPr>
          <w:rFonts w:ascii="Times New Roman" w:hAnsi="Times New Roman"/>
          <w:szCs w:val="24"/>
        </w:rPr>
        <w:t>u</w:t>
      </w:r>
      <w:r>
        <w:rPr>
          <w:rFonts w:ascii="Times New Roman" w:hAnsi="Times New Roman"/>
          <w:szCs w:val="24"/>
        </w:rPr>
        <w:t xml:space="preserve"> poziv</w:t>
      </w: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center"/>
        <w:rPr>
          <w:rFonts w:ascii="Times New Roman" w:hAnsi="Times New Roman"/>
          <w:b/>
          <w:szCs w:val="24"/>
        </w:rPr>
      </w:pPr>
      <w:r>
        <w:rPr>
          <w:rFonts w:ascii="Times New Roman" w:hAnsi="Times New Roman"/>
          <w:b/>
          <w:szCs w:val="24"/>
        </w:rPr>
        <w:t>G L A V N A   S K U P Š T I N A</w:t>
      </w: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both"/>
        <w:rPr>
          <w:rFonts w:ascii="Times New Roman" w:hAnsi="Times New Roman"/>
          <w:b/>
          <w:szCs w:val="24"/>
        </w:rPr>
      </w:pPr>
      <w:r>
        <w:rPr>
          <w:rFonts w:ascii="Times New Roman" w:hAnsi="Times New Roman"/>
          <w:b/>
          <w:szCs w:val="24"/>
        </w:rPr>
        <w:t>trgovačkog društva ADRIS GRUPA d.d. Rovinj, Obala V. Nazora 1, saziva se za utorak, 20. siječnja 2015. godine, u Rovinju, Obala V. Nazora 1, s početkom u 1</w:t>
      </w:r>
      <w:r w:rsidR="00B81A7D">
        <w:rPr>
          <w:rFonts w:ascii="Times New Roman" w:hAnsi="Times New Roman"/>
          <w:b/>
          <w:szCs w:val="24"/>
        </w:rPr>
        <w:t>4</w:t>
      </w:r>
      <w:r>
        <w:rPr>
          <w:rFonts w:ascii="Times New Roman" w:hAnsi="Times New Roman"/>
          <w:b/>
          <w:szCs w:val="24"/>
        </w:rPr>
        <w:t>,00 sati.</w:t>
      </w: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both"/>
        <w:rPr>
          <w:rFonts w:ascii="Times New Roman" w:hAnsi="Times New Roman"/>
          <w:szCs w:val="24"/>
        </w:rPr>
      </w:pPr>
      <w:r w:rsidRPr="00414956">
        <w:rPr>
          <w:rFonts w:ascii="Times New Roman" w:hAnsi="Times New Roman"/>
          <w:b/>
          <w:szCs w:val="24"/>
        </w:rPr>
        <w:t>I.</w:t>
      </w:r>
      <w:r w:rsidR="00862FB1">
        <w:rPr>
          <w:rFonts w:ascii="Times New Roman" w:hAnsi="Times New Roman"/>
          <w:szCs w:val="24"/>
        </w:rPr>
        <w:tab/>
        <w:t>Dnevni red Glavne s</w:t>
      </w:r>
      <w:r>
        <w:rPr>
          <w:rFonts w:ascii="Times New Roman" w:hAnsi="Times New Roman"/>
          <w:szCs w:val="24"/>
        </w:rPr>
        <w:t>kupštine je:</w:t>
      </w:r>
    </w:p>
    <w:p w:rsidR="00414956" w:rsidRDefault="00414956" w:rsidP="00414956">
      <w:pPr>
        <w:overflowPunct/>
        <w:autoSpaceDE/>
        <w:adjustRightInd/>
        <w:jc w:val="both"/>
        <w:rPr>
          <w:rFonts w:ascii="Times New Roman" w:hAnsi="Times New Roman"/>
          <w:szCs w:val="24"/>
        </w:rPr>
      </w:pPr>
    </w:p>
    <w:p w:rsidR="00414956" w:rsidRDefault="00862FB1" w:rsidP="00414956">
      <w:pPr>
        <w:overflowPunct/>
        <w:autoSpaceDE/>
        <w:adjustRightInd/>
        <w:jc w:val="both"/>
        <w:rPr>
          <w:rFonts w:ascii="Times New Roman" w:hAnsi="Times New Roman"/>
          <w:szCs w:val="24"/>
        </w:rPr>
      </w:pPr>
      <w:r w:rsidRPr="00862FB1">
        <w:rPr>
          <w:rFonts w:ascii="Times New Roman" w:hAnsi="Times New Roman"/>
          <w:i/>
          <w:szCs w:val="24"/>
        </w:rPr>
        <w:t>I</w:t>
      </w:r>
      <w:r>
        <w:rPr>
          <w:rFonts w:ascii="Times New Roman" w:hAnsi="Times New Roman"/>
          <w:szCs w:val="24"/>
        </w:rPr>
        <w:tab/>
        <w:t>Otvaranje Glavne s</w:t>
      </w:r>
      <w:r w:rsidR="00414956">
        <w:rPr>
          <w:rFonts w:ascii="Times New Roman" w:hAnsi="Times New Roman"/>
          <w:szCs w:val="24"/>
        </w:rPr>
        <w:t>kupštine i utvrđivan</w:t>
      </w:r>
      <w:r>
        <w:rPr>
          <w:rFonts w:ascii="Times New Roman" w:hAnsi="Times New Roman"/>
          <w:szCs w:val="24"/>
        </w:rPr>
        <w:t>je popisa sudionika na Glavnoj s</w:t>
      </w:r>
      <w:r w:rsidR="00414956">
        <w:rPr>
          <w:rFonts w:ascii="Times New Roman" w:hAnsi="Times New Roman"/>
          <w:szCs w:val="24"/>
        </w:rPr>
        <w:t>kupštini,</w:t>
      </w:r>
    </w:p>
    <w:p w:rsidR="00414956" w:rsidRDefault="00862FB1" w:rsidP="00414956">
      <w:pPr>
        <w:overflowPunct/>
        <w:autoSpaceDE/>
        <w:adjustRightInd/>
        <w:ind w:left="720" w:hanging="720"/>
        <w:jc w:val="both"/>
        <w:rPr>
          <w:rFonts w:ascii="Times New Roman" w:hAnsi="Times New Roman"/>
          <w:szCs w:val="24"/>
        </w:rPr>
      </w:pPr>
      <w:r w:rsidRPr="00862FB1">
        <w:rPr>
          <w:rFonts w:ascii="Times New Roman" w:hAnsi="Times New Roman"/>
          <w:i/>
          <w:szCs w:val="24"/>
        </w:rPr>
        <w:t>II</w:t>
      </w:r>
      <w:r w:rsidR="00414956">
        <w:rPr>
          <w:rFonts w:ascii="Times New Roman" w:hAnsi="Times New Roman"/>
          <w:szCs w:val="24"/>
        </w:rPr>
        <w:tab/>
        <w:t>Donošenje Odluke o razmatranju strateških opcija.</w:t>
      </w: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both"/>
        <w:rPr>
          <w:rFonts w:ascii="Times New Roman" w:hAnsi="Times New Roman"/>
          <w:szCs w:val="24"/>
        </w:rPr>
      </w:pPr>
      <w:r>
        <w:rPr>
          <w:rFonts w:ascii="Times New Roman" w:hAnsi="Times New Roman"/>
          <w:b/>
          <w:szCs w:val="24"/>
        </w:rPr>
        <w:t>II</w:t>
      </w:r>
      <w:r w:rsidR="00862FB1">
        <w:rPr>
          <w:rFonts w:ascii="Times New Roman" w:hAnsi="Times New Roman"/>
          <w:b/>
          <w:szCs w:val="24"/>
        </w:rPr>
        <w:t>.</w:t>
      </w:r>
      <w:r>
        <w:rPr>
          <w:rFonts w:ascii="Times New Roman" w:hAnsi="Times New Roman"/>
          <w:szCs w:val="24"/>
        </w:rPr>
        <w:tab/>
        <w:t>Nadzorni odbor Društva predlaž</w:t>
      </w:r>
      <w:r w:rsidR="00856AB2">
        <w:rPr>
          <w:rFonts w:ascii="Times New Roman" w:hAnsi="Times New Roman"/>
          <w:szCs w:val="24"/>
        </w:rPr>
        <w:t>e</w:t>
      </w:r>
      <w:r>
        <w:rPr>
          <w:rFonts w:ascii="Times New Roman" w:hAnsi="Times New Roman"/>
          <w:szCs w:val="24"/>
        </w:rPr>
        <w:t xml:space="preserve"> da Glavna skupština donese slijedeću  o d l u k u:</w:t>
      </w:r>
    </w:p>
    <w:p w:rsidR="00414956" w:rsidRDefault="00414956" w:rsidP="00414956">
      <w:pPr>
        <w:overflowPunct/>
        <w:autoSpaceDE/>
        <w:adjustRightInd/>
        <w:jc w:val="both"/>
        <w:rPr>
          <w:rFonts w:ascii="Times New Roman" w:hAnsi="Times New Roman"/>
          <w:i/>
          <w:szCs w:val="24"/>
        </w:rPr>
      </w:pPr>
    </w:p>
    <w:p w:rsidR="00414956" w:rsidRPr="00414956" w:rsidRDefault="00414956" w:rsidP="00414956">
      <w:pPr>
        <w:overflowPunct/>
        <w:autoSpaceDE/>
        <w:adjustRightInd/>
        <w:ind w:left="705" w:hanging="705"/>
        <w:jc w:val="both"/>
        <w:rPr>
          <w:rFonts w:ascii="Times New Roman" w:hAnsi="Times New Roman"/>
          <w:i/>
          <w:szCs w:val="24"/>
        </w:rPr>
      </w:pPr>
      <w:r w:rsidRPr="00414956">
        <w:rPr>
          <w:rFonts w:ascii="Times New Roman" w:hAnsi="Times New Roman"/>
          <w:i/>
          <w:szCs w:val="24"/>
        </w:rPr>
        <w:t>I</w:t>
      </w:r>
      <w:r w:rsidRPr="00414956">
        <w:rPr>
          <w:rFonts w:ascii="Times New Roman" w:hAnsi="Times New Roman"/>
          <w:i/>
          <w:szCs w:val="24"/>
        </w:rPr>
        <w:tab/>
        <w:t>Daje se suglasnost na proces preispitivanja strateških opcija, uključujući i prodaju i prijenos dijela imovine Društva.</w:t>
      </w:r>
    </w:p>
    <w:p w:rsidR="00414956" w:rsidRPr="00414956" w:rsidRDefault="00414956" w:rsidP="00414956">
      <w:pPr>
        <w:overflowPunct/>
        <w:autoSpaceDE/>
        <w:adjustRightInd/>
        <w:jc w:val="both"/>
        <w:rPr>
          <w:rFonts w:ascii="Times New Roman" w:hAnsi="Times New Roman"/>
          <w:i/>
          <w:szCs w:val="24"/>
        </w:rPr>
      </w:pPr>
    </w:p>
    <w:p w:rsidR="00414956" w:rsidRPr="00414956" w:rsidRDefault="00414956" w:rsidP="00414956">
      <w:pPr>
        <w:overflowPunct/>
        <w:autoSpaceDE/>
        <w:adjustRightInd/>
        <w:ind w:left="705" w:hanging="705"/>
        <w:jc w:val="both"/>
        <w:rPr>
          <w:rFonts w:ascii="Times New Roman" w:hAnsi="Times New Roman"/>
          <w:i/>
          <w:szCs w:val="24"/>
        </w:rPr>
      </w:pPr>
      <w:r w:rsidRPr="00414956">
        <w:rPr>
          <w:rFonts w:ascii="Times New Roman" w:hAnsi="Times New Roman"/>
          <w:i/>
          <w:szCs w:val="24"/>
        </w:rPr>
        <w:t>II</w:t>
      </w:r>
      <w:r w:rsidRPr="00414956">
        <w:rPr>
          <w:rFonts w:ascii="Times New Roman" w:hAnsi="Times New Roman"/>
          <w:i/>
          <w:szCs w:val="24"/>
        </w:rPr>
        <w:tab/>
        <w:t>Daje se suglasnost Upravi Društva da provede postupak prikupljanja ponuda, te odabira i pregovaranja optimalne strateške opcije.</w:t>
      </w:r>
    </w:p>
    <w:p w:rsidR="00414956" w:rsidRPr="00414956" w:rsidRDefault="00414956" w:rsidP="00414956">
      <w:pPr>
        <w:overflowPunct/>
        <w:autoSpaceDE/>
        <w:adjustRightInd/>
        <w:jc w:val="both"/>
        <w:rPr>
          <w:rFonts w:ascii="Times New Roman" w:hAnsi="Times New Roman"/>
          <w:i/>
          <w:szCs w:val="24"/>
        </w:rPr>
      </w:pPr>
    </w:p>
    <w:p w:rsidR="00414956" w:rsidRPr="00414956" w:rsidRDefault="00414956" w:rsidP="00414956">
      <w:pPr>
        <w:overflowPunct/>
        <w:autoSpaceDE/>
        <w:adjustRightInd/>
        <w:ind w:left="705" w:hanging="705"/>
        <w:jc w:val="both"/>
        <w:rPr>
          <w:rFonts w:ascii="Times New Roman" w:hAnsi="Times New Roman"/>
          <w:i/>
          <w:szCs w:val="24"/>
        </w:rPr>
      </w:pPr>
      <w:r w:rsidRPr="00414956">
        <w:rPr>
          <w:rFonts w:ascii="Times New Roman" w:hAnsi="Times New Roman"/>
          <w:i/>
          <w:szCs w:val="24"/>
        </w:rPr>
        <w:t>III</w:t>
      </w:r>
      <w:r w:rsidRPr="00414956">
        <w:rPr>
          <w:rFonts w:ascii="Times New Roman" w:hAnsi="Times New Roman"/>
          <w:i/>
          <w:szCs w:val="24"/>
        </w:rPr>
        <w:tab/>
        <w:t xml:space="preserve">Po okončanju </w:t>
      </w:r>
      <w:r w:rsidR="00856AB2">
        <w:rPr>
          <w:rFonts w:ascii="Times New Roman" w:hAnsi="Times New Roman"/>
          <w:i/>
          <w:szCs w:val="24"/>
        </w:rPr>
        <w:t>procesa</w:t>
      </w:r>
      <w:r w:rsidRPr="00414956">
        <w:rPr>
          <w:rFonts w:ascii="Times New Roman" w:hAnsi="Times New Roman"/>
          <w:i/>
          <w:szCs w:val="24"/>
        </w:rPr>
        <w:t xml:space="preserve"> iz točke II. ove Odluke, Uprava Društva podnijet će izvješće Glavnoj skupštini Društva koja će donijeti </w:t>
      </w:r>
      <w:r w:rsidR="00B86DC6">
        <w:rPr>
          <w:rFonts w:ascii="Times New Roman" w:hAnsi="Times New Roman"/>
          <w:i/>
          <w:szCs w:val="24"/>
        </w:rPr>
        <w:t xml:space="preserve">konačnu </w:t>
      </w:r>
      <w:bookmarkStart w:id="0" w:name="_GoBack"/>
      <w:bookmarkEnd w:id="0"/>
      <w:r w:rsidRPr="00414956">
        <w:rPr>
          <w:rFonts w:ascii="Times New Roman" w:hAnsi="Times New Roman"/>
          <w:i/>
          <w:szCs w:val="24"/>
        </w:rPr>
        <w:t>odluku.</w:t>
      </w:r>
    </w:p>
    <w:p w:rsidR="00414956" w:rsidRPr="00414956" w:rsidRDefault="00414956" w:rsidP="00414956">
      <w:pPr>
        <w:overflowPunct/>
        <w:autoSpaceDE/>
        <w:adjustRightInd/>
        <w:jc w:val="both"/>
        <w:rPr>
          <w:rFonts w:ascii="Times New Roman" w:hAnsi="Times New Roman"/>
          <w:i/>
          <w:szCs w:val="24"/>
        </w:rPr>
      </w:pPr>
    </w:p>
    <w:p w:rsidR="00414956" w:rsidRDefault="00414956" w:rsidP="00414956">
      <w:pPr>
        <w:overflowPunct/>
        <w:autoSpaceDE/>
        <w:adjustRightInd/>
        <w:jc w:val="both"/>
        <w:rPr>
          <w:rFonts w:ascii="Times New Roman" w:hAnsi="Times New Roman"/>
          <w:i/>
          <w:szCs w:val="24"/>
        </w:rPr>
      </w:pPr>
      <w:r w:rsidRPr="00414956">
        <w:rPr>
          <w:rFonts w:ascii="Times New Roman" w:hAnsi="Times New Roman"/>
          <w:i/>
          <w:szCs w:val="24"/>
        </w:rPr>
        <w:t>IV</w:t>
      </w:r>
      <w:r w:rsidRPr="00414956">
        <w:rPr>
          <w:rFonts w:ascii="Times New Roman" w:hAnsi="Times New Roman"/>
          <w:i/>
          <w:szCs w:val="24"/>
        </w:rPr>
        <w:tab/>
        <w:t>Ova Odluka stupa na snagu danom donošenja.</w:t>
      </w: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both"/>
        <w:rPr>
          <w:rFonts w:ascii="Times New Roman" w:hAnsi="Times New Roman"/>
          <w:szCs w:val="24"/>
        </w:rPr>
      </w:pPr>
      <w:r w:rsidRPr="00862FB1">
        <w:rPr>
          <w:rFonts w:ascii="Times New Roman" w:hAnsi="Times New Roman"/>
          <w:b/>
          <w:szCs w:val="24"/>
        </w:rPr>
        <w:t>III.</w:t>
      </w:r>
      <w:r>
        <w:rPr>
          <w:rFonts w:ascii="Times New Roman" w:hAnsi="Times New Roman"/>
          <w:szCs w:val="24"/>
        </w:rPr>
        <w:tab/>
        <w:t xml:space="preserve">Pravo sudjelovanja u radu Glavne skupštine imaju dioničari koji podnesu prijavu za sudjelovanje na Glavnoj skupštini najkasnije 6 kalendarskih dana prije dana održavanja Glavne skupštine, u koji rok se ne uračunava dan prijave i dan održavanja Glavne skupštine, odnosno najkasnije 13. siječnja 2015.g. i koji su upisani u </w:t>
      </w:r>
      <w:proofErr w:type="spellStart"/>
      <w:r>
        <w:rPr>
          <w:rFonts w:ascii="Times New Roman" w:hAnsi="Times New Roman"/>
          <w:szCs w:val="24"/>
        </w:rPr>
        <w:t>depozitoriju</w:t>
      </w:r>
      <w:proofErr w:type="spellEnd"/>
      <w:r>
        <w:rPr>
          <w:rFonts w:ascii="Times New Roman" w:hAnsi="Times New Roman"/>
          <w:szCs w:val="24"/>
        </w:rPr>
        <w:t xml:space="preserve"> Središnjega klirinškoga depozitarnoga društva d.d. Zagreb, odnosno na čije ime glasi skrbnički račun otvoren kod nadležne institucije kao skrbnika za redovne dionice, posljednjeg dana za prijavu sudjelovanja na Glavnoj skupštini.  Prijava (obrazac dostupan na web stranici Društva) se podnosi u pisanom obliku Upravi Društva na adresu sjedišta Društva. U prijavi dioničar navodi pored osobnih podataka i namjeru za koju točku dnevnog reda želi sudjelovati u raspravi.</w:t>
      </w: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both"/>
        <w:rPr>
          <w:rFonts w:ascii="Times New Roman" w:hAnsi="Times New Roman"/>
          <w:szCs w:val="24"/>
        </w:rPr>
      </w:pPr>
      <w:r>
        <w:rPr>
          <w:rFonts w:ascii="Times New Roman" w:hAnsi="Times New Roman"/>
          <w:szCs w:val="24"/>
        </w:rPr>
        <w:t>Na Glavnoj skupštini može se glasovati i putem punomoćnika. Punomoć mora biti u pisanom obliku (obrazac dostupan na web</w:t>
      </w:r>
      <w:r w:rsidR="00856AB2">
        <w:rPr>
          <w:rFonts w:ascii="Times New Roman" w:hAnsi="Times New Roman"/>
          <w:szCs w:val="24"/>
        </w:rPr>
        <w:t xml:space="preserve"> </w:t>
      </w:r>
      <w:r>
        <w:rPr>
          <w:rFonts w:ascii="Times New Roman" w:hAnsi="Times New Roman"/>
          <w:szCs w:val="24"/>
        </w:rPr>
        <w:t xml:space="preserve">stranici Društva) i mora sadržavati izričito ovlaštenje za glasanje na Glavnoj skupštini. Punomoć se predaje Društvu zajedno sa prijavom za sudjelovanje na Glavnoj skupštini. Punomoć ostaje pohranjena u Društvu. Preslika potpisane punomoći može se dostaviti i elektronskim putem na adresu: </w:t>
      </w:r>
      <w:hyperlink r:id="rId4" w:history="1">
        <w:r>
          <w:rPr>
            <w:rStyle w:val="Hiperveza"/>
            <w:rFonts w:ascii="Times New Roman" w:hAnsi="Times New Roman"/>
            <w:szCs w:val="24"/>
          </w:rPr>
          <w:t>skupstina@adris.hr</w:t>
        </w:r>
      </w:hyperlink>
      <w:r>
        <w:rPr>
          <w:rFonts w:ascii="Times New Roman" w:hAnsi="Times New Roman"/>
          <w:szCs w:val="24"/>
        </w:rPr>
        <w:t xml:space="preserve">  </w:t>
      </w: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both"/>
        <w:rPr>
          <w:rFonts w:ascii="Times New Roman" w:hAnsi="Times New Roman"/>
          <w:szCs w:val="24"/>
        </w:rPr>
      </w:pPr>
      <w:r>
        <w:rPr>
          <w:rFonts w:ascii="Times New Roman" w:hAnsi="Times New Roman"/>
          <w:szCs w:val="24"/>
        </w:rPr>
        <w:t>Dioničari pravne osobe uz prijavu i/ili punomoć podnose i izvornik ili javnobilježnički ovjerenu presliku izvoda iz odgovarajućeg registra.</w:t>
      </w: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both"/>
        <w:rPr>
          <w:rFonts w:ascii="Times New Roman" w:hAnsi="Times New Roman"/>
          <w:szCs w:val="24"/>
        </w:rPr>
      </w:pPr>
      <w:r>
        <w:rPr>
          <w:rFonts w:ascii="Times New Roman" w:hAnsi="Times New Roman"/>
          <w:szCs w:val="24"/>
        </w:rPr>
        <w:lastRenderedPageBreak/>
        <w:t>Prijedlog odluke, te ostale pisane materijale koji se odnose na pojedine točke dnevnog reda, kao i obrasce prijave i punomoći za sudjelovanje na Glavnoj skupštini, dioničari i njihovi opunomoćenici mogu dobiti na uvid svakoga radnog dana od objave sazivanja Glavne skupštine između 10 i 12 sati u sjedištu Društva. Svakom dioničaru će se na njegov zahtjev uručiti preslika navedenih isprava.</w:t>
      </w: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both"/>
        <w:rPr>
          <w:rFonts w:ascii="Times New Roman" w:hAnsi="Times New Roman"/>
          <w:szCs w:val="24"/>
        </w:rPr>
      </w:pPr>
      <w:r>
        <w:rPr>
          <w:rFonts w:ascii="Times New Roman" w:hAnsi="Times New Roman"/>
          <w:szCs w:val="24"/>
        </w:rPr>
        <w:t>Dioničari koji zajedno imaju udjele u visini od dvadesetog dijela temeljnog kapitala Društva imaju pravo zahtijevati da se neki predmet stavi na dnevni red Glavne skupštine, uz obrazloženje ili prijedlog odluke. Takav zahtjev Društvo mora primiti najmanje 30 dana prije održavanja Glavne skupštine pri čemu se u taj rok ne uračunava dan prispijeća zahtjeva Društvu.</w:t>
      </w: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both"/>
        <w:rPr>
          <w:rFonts w:ascii="Times New Roman" w:hAnsi="Times New Roman"/>
          <w:szCs w:val="24"/>
        </w:rPr>
      </w:pPr>
      <w:proofErr w:type="spellStart"/>
      <w:r>
        <w:rPr>
          <w:rFonts w:ascii="Times New Roman" w:hAnsi="Times New Roman"/>
          <w:szCs w:val="24"/>
        </w:rPr>
        <w:t>Protuprijedlozi</w:t>
      </w:r>
      <w:proofErr w:type="spellEnd"/>
      <w:r>
        <w:rPr>
          <w:rFonts w:ascii="Times New Roman" w:hAnsi="Times New Roman"/>
          <w:szCs w:val="24"/>
        </w:rPr>
        <w:t xml:space="preserve"> dioničara prijedlozima Uprave, s imenom i prezimenom dioničara </w:t>
      </w:r>
      <w:r w:rsidR="00862FB1">
        <w:rPr>
          <w:rFonts w:ascii="Times New Roman" w:hAnsi="Times New Roman"/>
          <w:szCs w:val="24"/>
        </w:rPr>
        <w:t>te</w:t>
      </w:r>
      <w:r>
        <w:rPr>
          <w:rFonts w:ascii="Times New Roman" w:hAnsi="Times New Roman"/>
          <w:szCs w:val="24"/>
        </w:rPr>
        <w:t xml:space="preserve"> obrazloženjem trebaju biti primljeni u Društvu najmanje 14 dana prije održavanja Glavne skupštine, pri čemu se u taj rok ne uračunava dan prispijeća protuprijedloga Društvu. Ako se dioničar ne koristi spomenutim pravom, to nema za posljedicu gubitak prava na stavljanje protuprijedloga na Glavnoj skupštini.</w:t>
      </w: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both"/>
        <w:rPr>
          <w:rFonts w:ascii="Times New Roman" w:hAnsi="Times New Roman"/>
          <w:szCs w:val="24"/>
        </w:rPr>
      </w:pPr>
      <w:r>
        <w:rPr>
          <w:rFonts w:ascii="Times New Roman" w:hAnsi="Times New Roman"/>
          <w:szCs w:val="24"/>
        </w:rPr>
        <w:t>Na Glavnoj skupštini Uprava mora svakom dioničaru na njegov zahtjev dati obavještenja o poslovima Društva ako je to potrebno za prosudbu pitanja koja su na dnevnom redu Glavne skupštine, pri čemu se obavijest može uskratiti iz razloga određenih Zakonom o trgovačkim društvima.</w:t>
      </w: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both"/>
        <w:rPr>
          <w:rFonts w:ascii="Times New Roman" w:hAnsi="Times New Roman"/>
          <w:szCs w:val="24"/>
        </w:rPr>
      </w:pPr>
      <w:r>
        <w:rPr>
          <w:rFonts w:ascii="Times New Roman" w:hAnsi="Times New Roman"/>
          <w:szCs w:val="24"/>
        </w:rPr>
        <w:t>Na internetskoj stranici Društva (www.adris.hr) od dana sazivanja Glavne skupštine bit će dostupni sadržaj poziva za Glavnu skupštinu, dokumentacija koju treba podastrijeti Glavnoj skupštini, ukupan broj dionica i prava glasa u vrijeme sazivanja Glavne skupštine, te obrasci prijave i punomoći za sudjelovanje na Glavnoj skupštini.</w:t>
      </w: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both"/>
        <w:rPr>
          <w:rFonts w:ascii="Times New Roman" w:hAnsi="Times New Roman"/>
          <w:szCs w:val="24"/>
        </w:rPr>
      </w:pPr>
      <w:r>
        <w:rPr>
          <w:rFonts w:ascii="Times New Roman" w:hAnsi="Times New Roman"/>
          <w:szCs w:val="24"/>
        </w:rPr>
        <w:t xml:space="preserve">Ako na </w:t>
      </w:r>
      <w:proofErr w:type="spellStart"/>
      <w:r>
        <w:rPr>
          <w:rFonts w:ascii="Times New Roman" w:hAnsi="Times New Roman"/>
          <w:szCs w:val="24"/>
        </w:rPr>
        <w:t>sazvanoj</w:t>
      </w:r>
      <w:proofErr w:type="spellEnd"/>
      <w:r>
        <w:rPr>
          <w:rFonts w:ascii="Times New Roman" w:hAnsi="Times New Roman"/>
          <w:szCs w:val="24"/>
        </w:rPr>
        <w:t xml:space="preserve"> Glavnoj skupštini ne bude kvoruma za održavanje, slijedeća Glavna skupština održat će se u Rovinju, Obala V. Nazora 1, u srijedu, 21. siječnja 2015. godine, s početkom u 1</w:t>
      </w:r>
      <w:r w:rsidR="00B81A7D">
        <w:rPr>
          <w:rFonts w:ascii="Times New Roman" w:hAnsi="Times New Roman"/>
          <w:szCs w:val="24"/>
        </w:rPr>
        <w:t>4</w:t>
      </w:r>
      <w:r>
        <w:rPr>
          <w:rFonts w:ascii="Times New Roman" w:hAnsi="Times New Roman"/>
          <w:szCs w:val="24"/>
        </w:rPr>
        <w:t>,00 sati. Nova skupština održat će se sukladno odredbama Statuta Društva.</w:t>
      </w: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both"/>
        <w:rPr>
          <w:rFonts w:ascii="Times New Roman" w:hAnsi="Times New Roman"/>
          <w:szCs w:val="24"/>
        </w:rPr>
      </w:pPr>
    </w:p>
    <w:p w:rsidR="00414956" w:rsidRDefault="00414956" w:rsidP="00414956">
      <w:pPr>
        <w:overflowPunct/>
        <w:autoSpaceDE/>
        <w:adjustRightInd/>
        <w:jc w:val="both"/>
        <w:rPr>
          <w:rFonts w:ascii="Times New Roman" w:hAnsi="Times New Roman"/>
          <w:szCs w:val="24"/>
        </w:rPr>
      </w:pPr>
    </w:p>
    <w:p w:rsidR="00414956" w:rsidRDefault="00414956" w:rsidP="00414956">
      <w:pPr>
        <w:ind w:left="4320"/>
        <w:jc w:val="both"/>
        <w:rPr>
          <w:b/>
        </w:rPr>
      </w:pPr>
      <w:r>
        <w:rPr>
          <w:b/>
        </w:rPr>
        <w:t>ADRIS GRUPA d.d.</w:t>
      </w:r>
    </w:p>
    <w:p w:rsidR="00C628E4" w:rsidRDefault="00414956" w:rsidP="00414956">
      <w:r>
        <w:rPr>
          <w:b/>
        </w:rPr>
        <w:tab/>
      </w:r>
      <w:r>
        <w:rPr>
          <w:b/>
        </w:rPr>
        <w:tab/>
      </w:r>
      <w:r>
        <w:rPr>
          <w:b/>
        </w:rPr>
        <w:tab/>
      </w:r>
      <w:r>
        <w:rPr>
          <w:b/>
        </w:rPr>
        <w:tab/>
      </w:r>
      <w:r>
        <w:rPr>
          <w:b/>
        </w:rPr>
        <w:tab/>
      </w:r>
      <w:r>
        <w:rPr>
          <w:b/>
        </w:rPr>
        <w:tab/>
      </w:r>
    </w:p>
    <w:sectPr w:rsidR="00C62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L Dutch">
    <w:altName w:val="Times New Roman"/>
    <w:charset w:val="00"/>
    <w:family w:val="auto"/>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56"/>
    <w:rsid w:val="000C4F02"/>
    <w:rsid w:val="00414956"/>
    <w:rsid w:val="00856AB2"/>
    <w:rsid w:val="00862FB1"/>
    <w:rsid w:val="00B81A7D"/>
    <w:rsid w:val="00B86DC6"/>
    <w:rsid w:val="00BE3C01"/>
    <w:rsid w:val="00C62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FE0FB-5C32-4875-83BA-5376BC0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956"/>
    <w:pPr>
      <w:overflowPunct w:val="0"/>
      <w:autoSpaceDE w:val="0"/>
      <w:autoSpaceDN w:val="0"/>
      <w:adjustRightInd w:val="0"/>
      <w:spacing w:after="0" w:line="240" w:lineRule="auto"/>
    </w:pPr>
    <w:rPr>
      <w:rFonts w:ascii="SL Dutch" w:eastAsia="Times New Roman" w:hAnsi="SL Dutch" w:cs="Times New Roman"/>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414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1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upstina@adri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TDR d.o.o.</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Zgrablić</dc:creator>
  <cp:lastModifiedBy>Kristina Miljavac</cp:lastModifiedBy>
  <cp:revision>2</cp:revision>
  <dcterms:created xsi:type="dcterms:W3CDTF">2014-12-01T14:30:00Z</dcterms:created>
  <dcterms:modified xsi:type="dcterms:W3CDTF">2014-12-01T14:30:00Z</dcterms:modified>
</cp:coreProperties>
</file>