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2976E8" w14:textId="77777777" w:rsidR="00A42183" w:rsidRPr="002A25E8" w:rsidRDefault="00A42183" w:rsidP="00FF37A2">
      <w:pPr>
        <w:spacing w:after="0" w:line="276" w:lineRule="auto"/>
      </w:pPr>
    </w:p>
    <w:p w14:paraId="11A9D8DA" w14:textId="77777777" w:rsidR="00546B7C" w:rsidRPr="00546B7C" w:rsidRDefault="00546B7C" w:rsidP="00FF37A2">
      <w:pPr>
        <w:spacing w:after="0" w:line="276" w:lineRule="auto"/>
        <w:rPr>
          <w:b/>
        </w:rPr>
      </w:pPr>
      <w:r w:rsidRPr="00546B7C">
        <w:rPr>
          <w:b/>
        </w:rPr>
        <w:t xml:space="preserve">HANFA – Hrvatska agencija za nadzor financijskih usluga </w:t>
      </w:r>
    </w:p>
    <w:p w14:paraId="3BF0CF7A" w14:textId="77777777" w:rsidR="00546B7C" w:rsidRPr="00546B7C" w:rsidRDefault="00546B7C" w:rsidP="00FF37A2">
      <w:pPr>
        <w:spacing w:after="0" w:line="276" w:lineRule="auto"/>
        <w:rPr>
          <w:b/>
        </w:rPr>
      </w:pPr>
      <w:proofErr w:type="spellStart"/>
      <w:r w:rsidRPr="00546B7C">
        <w:rPr>
          <w:b/>
        </w:rPr>
        <w:t>Miramarska</w:t>
      </w:r>
      <w:proofErr w:type="spellEnd"/>
      <w:r w:rsidRPr="00546B7C">
        <w:rPr>
          <w:b/>
        </w:rPr>
        <w:t xml:space="preserve"> cesta 24 b</w:t>
      </w:r>
    </w:p>
    <w:p w14:paraId="20546293" w14:textId="77777777" w:rsidR="00546B7C" w:rsidRPr="00546B7C" w:rsidRDefault="00546B7C" w:rsidP="00FF37A2">
      <w:pPr>
        <w:spacing w:after="0" w:line="276" w:lineRule="auto"/>
        <w:rPr>
          <w:b/>
        </w:rPr>
      </w:pPr>
      <w:r w:rsidRPr="00546B7C">
        <w:rPr>
          <w:b/>
        </w:rPr>
        <w:t>HR – 10 000 Zagreb</w:t>
      </w:r>
    </w:p>
    <w:p w14:paraId="6056606A" w14:textId="77777777" w:rsidR="00546B7C" w:rsidRPr="00546B7C" w:rsidRDefault="00546B7C" w:rsidP="00FF37A2">
      <w:pPr>
        <w:spacing w:after="0" w:line="276" w:lineRule="auto"/>
        <w:rPr>
          <w:b/>
        </w:rPr>
      </w:pPr>
    </w:p>
    <w:p w14:paraId="6CBDB97E" w14:textId="77777777" w:rsidR="00546B7C" w:rsidRPr="00546B7C" w:rsidRDefault="00546B7C" w:rsidP="00FF37A2">
      <w:pPr>
        <w:spacing w:after="0" w:line="276" w:lineRule="auto"/>
        <w:rPr>
          <w:b/>
        </w:rPr>
      </w:pPr>
      <w:r w:rsidRPr="00546B7C">
        <w:rPr>
          <w:b/>
        </w:rPr>
        <w:t>HANFA – Središnji registar propisanih informacija</w:t>
      </w:r>
    </w:p>
    <w:p w14:paraId="458201B2" w14:textId="77777777" w:rsidR="00546B7C" w:rsidRPr="00546B7C" w:rsidRDefault="00546B7C" w:rsidP="00FF37A2">
      <w:pPr>
        <w:spacing w:after="0" w:line="276" w:lineRule="auto"/>
        <w:rPr>
          <w:b/>
        </w:rPr>
      </w:pPr>
    </w:p>
    <w:p w14:paraId="2787EB4C" w14:textId="77777777" w:rsidR="00546B7C" w:rsidRPr="00546B7C" w:rsidRDefault="00546B7C" w:rsidP="00FF37A2">
      <w:pPr>
        <w:spacing w:after="0" w:line="276" w:lineRule="auto"/>
        <w:rPr>
          <w:b/>
        </w:rPr>
      </w:pPr>
      <w:r w:rsidRPr="00546B7C">
        <w:rPr>
          <w:b/>
        </w:rPr>
        <w:t xml:space="preserve">Zagrebačka burza d.d. </w:t>
      </w:r>
      <w:r w:rsidRPr="00546B7C">
        <w:rPr>
          <w:b/>
        </w:rPr>
        <w:br/>
        <w:t>Ivana Lučića 2a</w:t>
      </w:r>
      <w:r w:rsidRPr="00546B7C">
        <w:rPr>
          <w:b/>
        </w:rPr>
        <w:br/>
        <w:t>10000 Zagreb</w:t>
      </w:r>
    </w:p>
    <w:p w14:paraId="788E301E" w14:textId="77777777" w:rsidR="00FF37A2" w:rsidRDefault="00FF37A2" w:rsidP="00FF37A2">
      <w:pPr>
        <w:spacing w:after="0" w:line="276" w:lineRule="auto"/>
        <w:rPr>
          <w:b/>
          <w:bCs/>
          <w:lang w:val="it-IT"/>
        </w:rPr>
      </w:pPr>
    </w:p>
    <w:p w14:paraId="245A9016" w14:textId="137131BF" w:rsidR="00546B7C" w:rsidRPr="00546B7C" w:rsidRDefault="00546B7C" w:rsidP="00FF37A2">
      <w:pPr>
        <w:spacing w:after="0" w:line="276" w:lineRule="auto"/>
        <w:rPr>
          <w:b/>
          <w:bCs/>
          <w:lang w:val="it-IT"/>
        </w:rPr>
      </w:pPr>
      <w:r w:rsidRPr="00546B7C">
        <w:rPr>
          <w:b/>
          <w:bCs/>
          <w:lang w:val="it-IT"/>
        </w:rPr>
        <w:t>HINA</w:t>
      </w:r>
    </w:p>
    <w:p w14:paraId="67A8F98E" w14:textId="41566ECA" w:rsidR="00B14ED5" w:rsidRPr="002A25E8" w:rsidRDefault="00546B7C" w:rsidP="00FF37A2">
      <w:pPr>
        <w:spacing w:after="0" w:line="276" w:lineRule="auto"/>
      </w:pPr>
      <w:r w:rsidRPr="00546B7C">
        <w:rPr>
          <w:b/>
          <w:lang w:val="it-IT"/>
        </w:rPr>
        <w:t>ots@hina.hr</w:t>
      </w:r>
    </w:p>
    <w:p w14:paraId="2D10DAC2" w14:textId="77777777" w:rsidR="007207DA" w:rsidRPr="002A25E8" w:rsidRDefault="007207DA" w:rsidP="00FF37A2">
      <w:pPr>
        <w:spacing w:after="0" w:line="276" w:lineRule="auto"/>
      </w:pPr>
    </w:p>
    <w:p w14:paraId="2C44B4DD" w14:textId="7A64DFDD" w:rsidR="00AE29F5" w:rsidRPr="002A25E8" w:rsidRDefault="002876E5" w:rsidP="00FF37A2">
      <w:pPr>
        <w:spacing w:after="0" w:line="276" w:lineRule="auto"/>
        <w:jc w:val="right"/>
      </w:pPr>
      <w:r w:rsidRPr="002A25E8">
        <w:t xml:space="preserve">U Rovinju, </w:t>
      </w:r>
      <w:r w:rsidR="00C4109D" w:rsidRPr="002A25E8">
        <w:t>0</w:t>
      </w:r>
      <w:r w:rsidR="00BE048C" w:rsidRPr="002A25E8">
        <w:t>5</w:t>
      </w:r>
      <w:r w:rsidR="00406832" w:rsidRPr="002A25E8">
        <w:t>.</w:t>
      </w:r>
      <w:r w:rsidR="00BE048C" w:rsidRPr="002A25E8">
        <w:t>02</w:t>
      </w:r>
      <w:r w:rsidR="004E2310" w:rsidRPr="002A25E8">
        <w:t>.</w:t>
      </w:r>
      <w:r w:rsidRPr="002A25E8">
        <w:t>201</w:t>
      </w:r>
      <w:r w:rsidR="00BE048C" w:rsidRPr="002A25E8">
        <w:t>8</w:t>
      </w:r>
      <w:r w:rsidRPr="002A25E8">
        <w:t xml:space="preserve">. </w:t>
      </w:r>
    </w:p>
    <w:p w14:paraId="146E4D39" w14:textId="77777777" w:rsidR="00546B7C" w:rsidRDefault="00546B7C" w:rsidP="00FF37A2">
      <w:pPr>
        <w:spacing w:after="0" w:line="276" w:lineRule="auto"/>
        <w:jc w:val="center"/>
        <w:rPr>
          <w:b/>
        </w:rPr>
      </w:pPr>
    </w:p>
    <w:p w14:paraId="570740DC" w14:textId="330A97D0" w:rsidR="00546B7C" w:rsidRPr="00546B7C" w:rsidRDefault="00546B7C" w:rsidP="00FF37A2">
      <w:pPr>
        <w:spacing w:after="0" w:line="276" w:lineRule="auto"/>
        <w:jc w:val="center"/>
        <w:rPr>
          <w:b/>
        </w:rPr>
      </w:pPr>
      <w:r w:rsidRPr="00546B7C">
        <w:rPr>
          <w:b/>
        </w:rPr>
        <w:t xml:space="preserve">Sukladno odredbi iz članka </w:t>
      </w:r>
      <w:r>
        <w:rPr>
          <w:b/>
        </w:rPr>
        <w:t>11</w:t>
      </w:r>
      <w:r w:rsidRPr="00546B7C">
        <w:rPr>
          <w:b/>
        </w:rPr>
        <w:t xml:space="preserve">. Zakona o preuzimanju dioničkih društava  </w:t>
      </w:r>
      <w:r>
        <w:rPr>
          <w:b/>
        </w:rPr>
        <w:t>Adris grupa d.d.</w:t>
      </w:r>
      <w:r w:rsidRPr="00546B7C">
        <w:rPr>
          <w:b/>
        </w:rPr>
        <w:t xml:space="preserve"> objavljuje</w:t>
      </w:r>
    </w:p>
    <w:p w14:paraId="67E1B2EF" w14:textId="77777777" w:rsidR="004B175C" w:rsidRPr="002A25E8" w:rsidRDefault="004B175C" w:rsidP="00FF37A2">
      <w:pPr>
        <w:spacing w:after="0" w:line="276" w:lineRule="auto"/>
        <w:jc w:val="center"/>
        <w:rPr>
          <w:b/>
        </w:rPr>
      </w:pPr>
    </w:p>
    <w:p w14:paraId="4B70B4AE" w14:textId="386EE5DF" w:rsidR="00A45199" w:rsidRPr="002A25E8" w:rsidRDefault="0015691E" w:rsidP="00FF37A2">
      <w:pPr>
        <w:spacing w:after="0" w:line="276" w:lineRule="auto"/>
        <w:jc w:val="center"/>
        <w:rPr>
          <w:b/>
        </w:rPr>
      </w:pPr>
      <w:r w:rsidRPr="0015691E">
        <w:rPr>
          <w:b/>
        </w:rPr>
        <w:t>OBAVIJESTI O OBJAVLJIVANJU PONUDE ZA PREUZIMANJE</w:t>
      </w:r>
    </w:p>
    <w:p w14:paraId="4115B481" w14:textId="77777777" w:rsidR="002876E5" w:rsidRPr="002A25E8" w:rsidRDefault="002876E5" w:rsidP="00FF37A2">
      <w:pPr>
        <w:spacing w:after="0" w:line="276" w:lineRule="auto"/>
        <w:jc w:val="center"/>
        <w:rPr>
          <w:b/>
        </w:rPr>
      </w:pPr>
    </w:p>
    <w:p w14:paraId="2C71C169" w14:textId="57402133" w:rsidR="0015691E" w:rsidRDefault="00546B7C" w:rsidP="00FF37A2">
      <w:pPr>
        <w:spacing w:after="0" w:line="276" w:lineRule="auto"/>
        <w:jc w:val="both"/>
        <w:rPr>
          <w:rFonts w:eastAsia="Times New Roman"/>
        </w:rPr>
      </w:pPr>
      <w:r>
        <w:rPr>
          <w:rFonts w:eastAsia="Times New Roman"/>
        </w:rPr>
        <w:t>I</w:t>
      </w:r>
      <w:r w:rsidRPr="002A25E8">
        <w:rPr>
          <w:rFonts w:eastAsia="Times New Roman"/>
        </w:rPr>
        <w:t xml:space="preserve">zmeđu </w:t>
      </w:r>
      <w:r w:rsidRPr="002A25E8">
        <w:t xml:space="preserve">Adris grupe d.d., sa sjedištem u Rovinju, Vladimira Nazora 1, OIB: 82023167977 (dalje: Društvo) </w:t>
      </w:r>
      <w:r w:rsidRPr="002A25E8">
        <w:rPr>
          <w:rFonts w:eastAsia="Times New Roman"/>
        </w:rPr>
        <w:t>i g. Anđelka Leke</w:t>
      </w:r>
      <w:r w:rsidRPr="002A25E8">
        <w:t xml:space="preserve"> </w:t>
      </w:r>
      <w:r w:rsidR="00900B2F" w:rsidRPr="002A25E8">
        <w:t>potpis</w:t>
      </w:r>
      <w:r>
        <w:t xml:space="preserve">an je </w:t>
      </w:r>
      <w:r w:rsidR="00900B2F" w:rsidRPr="002A25E8">
        <w:t xml:space="preserve"> </w:t>
      </w:r>
      <w:r w:rsidR="00900B2F" w:rsidRPr="002A25E8">
        <w:rPr>
          <w:rFonts w:eastAsia="Times New Roman"/>
        </w:rPr>
        <w:t xml:space="preserve">Ugovor o kupoprodaji udjela i strateškom partnerstvu, kojim će </w:t>
      </w:r>
      <w:r w:rsidR="0043768C" w:rsidRPr="002A25E8">
        <w:rPr>
          <w:rFonts w:eastAsia="Times New Roman"/>
        </w:rPr>
        <w:t>Društvo</w:t>
      </w:r>
      <w:r w:rsidR="00900B2F" w:rsidRPr="002A25E8">
        <w:rPr>
          <w:rFonts w:eastAsia="Times New Roman"/>
        </w:rPr>
        <w:t xml:space="preserve"> steći 77,78% udjela u društvu </w:t>
      </w:r>
      <w:proofErr w:type="spellStart"/>
      <w:r w:rsidR="00900B2F" w:rsidRPr="002A25E8">
        <w:rPr>
          <w:rFonts w:eastAsia="Times New Roman"/>
        </w:rPr>
        <w:t>Expertus</w:t>
      </w:r>
      <w:proofErr w:type="spellEnd"/>
      <w:r w:rsidR="00900B2F" w:rsidRPr="002A25E8">
        <w:rPr>
          <w:rFonts w:eastAsia="Times New Roman"/>
        </w:rPr>
        <w:t xml:space="preserve"> d.o.o. sa sjedištem u Zagrebu, </w:t>
      </w:r>
      <w:proofErr w:type="spellStart"/>
      <w:r w:rsidR="00900B2F" w:rsidRPr="002A25E8">
        <w:rPr>
          <w:rFonts w:eastAsia="Times New Roman"/>
        </w:rPr>
        <w:t>Zelengaj</w:t>
      </w:r>
      <w:proofErr w:type="spellEnd"/>
      <w:r w:rsidR="00900B2F" w:rsidRPr="002A25E8">
        <w:rPr>
          <w:rFonts w:eastAsia="Times New Roman"/>
        </w:rPr>
        <w:t xml:space="preserve"> 10, OIB: 85763228759, imatelj</w:t>
      </w:r>
      <w:r w:rsidR="002A25E8" w:rsidRPr="002A25E8">
        <w:rPr>
          <w:rFonts w:eastAsia="Times New Roman"/>
        </w:rPr>
        <w:t>a</w:t>
      </w:r>
      <w:r w:rsidR="00900B2F" w:rsidRPr="002A25E8">
        <w:rPr>
          <w:rFonts w:eastAsia="Times New Roman"/>
        </w:rPr>
        <w:t xml:space="preserve"> 252.993 dionica</w:t>
      </w:r>
      <w:r w:rsidR="0043768C" w:rsidRPr="002A25E8">
        <w:rPr>
          <w:rFonts w:eastAsia="Times New Roman"/>
        </w:rPr>
        <w:t>, odnosno</w:t>
      </w:r>
      <w:r w:rsidR="00900B2F" w:rsidRPr="002A25E8">
        <w:rPr>
          <w:rFonts w:eastAsia="Times New Roman"/>
        </w:rPr>
        <w:t xml:space="preserve"> 58,56% svih dionica društva HUP-ZAGREB d.d., sa sjedištem u Zagrebu, Trg Krešimira Ćosića 9, OIB: 66859264899</w:t>
      </w:r>
      <w:r w:rsidR="002A25E8" w:rsidRPr="002A25E8">
        <w:rPr>
          <w:rFonts w:eastAsia="Times New Roman"/>
        </w:rPr>
        <w:t xml:space="preserve"> (dalje: Ciljno društvo)</w:t>
      </w:r>
      <w:r w:rsidR="00900B2F" w:rsidRPr="002A25E8">
        <w:rPr>
          <w:rFonts w:eastAsia="Times New Roman"/>
        </w:rPr>
        <w:t xml:space="preserve">, </w:t>
      </w:r>
      <w:r>
        <w:rPr>
          <w:rFonts w:eastAsia="Times New Roman"/>
        </w:rPr>
        <w:t xml:space="preserve">te Društvo </w:t>
      </w:r>
      <w:proofErr w:type="spellStart"/>
      <w:r w:rsidR="00900B2F" w:rsidRPr="002A25E8">
        <w:rPr>
          <w:rFonts w:eastAsia="Times New Roman"/>
        </w:rPr>
        <w:t>obaviještava</w:t>
      </w:r>
      <w:proofErr w:type="spellEnd"/>
      <w:r w:rsidR="00900B2F" w:rsidRPr="002A25E8">
        <w:rPr>
          <w:rFonts w:eastAsia="Times New Roman"/>
        </w:rPr>
        <w:t xml:space="preserve"> </w:t>
      </w:r>
      <w:r w:rsidR="0015691E">
        <w:rPr>
          <w:rFonts w:eastAsia="Times New Roman"/>
        </w:rPr>
        <w:t xml:space="preserve">o </w:t>
      </w:r>
      <w:r w:rsidR="0015691E" w:rsidRPr="0015691E">
        <w:rPr>
          <w:rFonts w:eastAsia="Times New Roman"/>
        </w:rPr>
        <w:t>nastanku obveze</w:t>
      </w:r>
      <w:r w:rsidR="0043768C" w:rsidRPr="002A25E8">
        <w:rPr>
          <w:rFonts w:eastAsia="Times New Roman"/>
        </w:rPr>
        <w:t xml:space="preserve"> objave ponude za preuzimanje dionica </w:t>
      </w:r>
      <w:r w:rsidR="002A25E8" w:rsidRPr="002A25E8">
        <w:rPr>
          <w:rFonts w:eastAsia="Times New Roman"/>
        </w:rPr>
        <w:t>Ciljnog društva</w:t>
      </w:r>
      <w:r>
        <w:rPr>
          <w:rFonts w:eastAsia="Times New Roman"/>
        </w:rPr>
        <w:t>,</w:t>
      </w:r>
      <w:r w:rsidR="0015691E">
        <w:rPr>
          <w:rFonts w:eastAsia="Times New Roman"/>
        </w:rPr>
        <w:t xml:space="preserve"> uz napomenu da je sukladno članku 24a. </w:t>
      </w:r>
      <w:r w:rsidR="0015691E" w:rsidRPr="002A25E8">
        <w:rPr>
          <w:rFonts w:eastAsia="Times New Roman"/>
        </w:rPr>
        <w:t>Zakona o preuzimanju dioničkih društava</w:t>
      </w:r>
      <w:r w:rsidR="0015691E">
        <w:rPr>
          <w:rFonts w:eastAsia="Times New Roman"/>
        </w:rPr>
        <w:t xml:space="preserve">, Društvo sukladno </w:t>
      </w:r>
      <w:r w:rsidR="0015691E" w:rsidRPr="0015691E">
        <w:rPr>
          <w:rFonts w:eastAsia="Times New Roman"/>
        </w:rPr>
        <w:t>odredbama posebnog zakona prethodno obvez</w:t>
      </w:r>
      <w:r w:rsidR="00B247DA">
        <w:rPr>
          <w:rFonts w:eastAsia="Times New Roman"/>
        </w:rPr>
        <w:t>no</w:t>
      </w:r>
      <w:r w:rsidR="0015691E" w:rsidRPr="0015691E">
        <w:rPr>
          <w:rFonts w:eastAsia="Times New Roman"/>
        </w:rPr>
        <w:t xml:space="preserve"> ishoditi odobrenje javnopravnog tijela, </w:t>
      </w:r>
      <w:r w:rsidR="0015691E">
        <w:rPr>
          <w:rFonts w:eastAsia="Times New Roman"/>
        </w:rPr>
        <w:t xml:space="preserve">te </w:t>
      </w:r>
      <w:r w:rsidR="0015691E" w:rsidRPr="0015691E">
        <w:rPr>
          <w:rFonts w:eastAsia="Times New Roman"/>
        </w:rPr>
        <w:t xml:space="preserve">početak roka od 30 dana za podnošenje zahtjeva za odobrenje objavljivanja ponude za preuzimanje se </w:t>
      </w:r>
      <w:r w:rsidR="00B247DA">
        <w:rPr>
          <w:rFonts w:eastAsia="Times New Roman"/>
        </w:rPr>
        <w:t xml:space="preserve">odgađa </w:t>
      </w:r>
      <w:r w:rsidR="0015691E" w:rsidRPr="0015691E">
        <w:rPr>
          <w:rFonts w:eastAsia="Times New Roman"/>
        </w:rPr>
        <w:t>do ishođenja takvog odobrenja.</w:t>
      </w:r>
    </w:p>
    <w:p w14:paraId="5246766C" w14:textId="77777777" w:rsidR="00FF37A2" w:rsidRDefault="00FF37A2" w:rsidP="00FF37A2">
      <w:pPr>
        <w:spacing w:after="0" w:line="276" w:lineRule="auto"/>
        <w:jc w:val="both"/>
        <w:rPr>
          <w:rFonts w:eastAsia="Times New Roman"/>
        </w:rPr>
      </w:pPr>
    </w:p>
    <w:p w14:paraId="22112F1C" w14:textId="7439DF5A" w:rsidR="001712E2" w:rsidRDefault="001712E2" w:rsidP="00FF37A2">
      <w:pPr>
        <w:spacing w:after="0" w:line="276" w:lineRule="auto"/>
        <w:jc w:val="both"/>
        <w:rPr>
          <w:b/>
        </w:rPr>
      </w:pPr>
      <w:r w:rsidRPr="002C7DEA">
        <w:rPr>
          <w:i/>
        </w:rPr>
        <w:t>1) Podaci o Ciljnom društvu</w:t>
      </w:r>
      <w:r w:rsidRPr="002C7DEA">
        <w:rPr>
          <w:b/>
        </w:rPr>
        <w:t xml:space="preserve"> </w:t>
      </w:r>
    </w:p>
    <w:p w14:paraId="3F2F378E" w14:textId="2543E9D2" w:rsidR="00A03B48" w:rsidRDefault="00A03B48" w:rsidP="00FF37A2">
      <w:pPr>
        <w:spacing w:after="0" w:line="276" w:lineRule="auto"/>
        <w:jc w:val="both"/>
        <w:rPr>
          <w:rFonts w:eastAsia="Times New Roman"/>
        </w:rPr>
      </w:pPr>
      <w:r w:rsidRPr="00A03B48">
        <w:rPr>
          <w:rFonts w:eastAsia="Times New Roman"/>
        </w:rPr>
        <w:t>HUP-ZAGREB d.d. sa sjedištem u Zagrebu i poslovnom adresom Trg Krešimira Ćosića 9, registrirano pri Trgovačkom sudu u Zagrebu pod brojem (MBS) 080022720, OIB: 66859264899. Temeljni kapital HUP-ZAGREB</w:t>
      </w:r>
      <w:r w:rsidR="00B247DA">
        <w:rPr>
          <w:rFonts w:eastAsia="Times New Roman"/>
        </w:rPr>
        <w:t xml:space="preserve"> d.d.</w:t>
      </w:r>
      <w:r w:rsidRPr="00A03B48">
        <w:rPr>
          <w:rFonts w:eastAsia="Times New Roman"/>
        </w:rPr>
        <w:t xml:space="preserve"> iznosi 250.555.360,00</w:t>
      </w:r>
      <w:r>
        <w:rPr>
          <w:rFonts w:eastAsia="Times New Roman"/>
        </w:rPr>
        <w:t xml:space="preserve">, podijeljen je na </w:t>
      </w:r>
      <w:r w:rsidRPr="00A03B48">
        <w:rPr>
          <w:rFonts w:eastAsia="Times New Roman"/>
        </w:rPr>
        <w:t>431.992</w:t>
      </w:r>
      <w:r>
        <w:rPr>
          <w:rFonts w:eastAsia="Times New Roman"/>
        </w:rPr>
        <w:t xml:space="preserve"> dionica, </w:t>
      </w:r>
      <w:r w:rsidRPr="00A03B48">
        <w:rPr>
          <w:rFonts w:eastAsia="Times New Roman"/>
        </w:rPr>
        <w:t>oznake HUPZ</w:t>
      </w:r>
      <w:r>
        <w:rPr>
          <w:rFonts w:eastAsia="Times New Roman"/>
        </w:rPr>
        <w:t>, n</w:t>
      </w:r>
      <w:r w:rsidRPr="00A03B48">
        <w:rPr>
          <w:rFonts w:eastAsia="Times New Roman"/>
        </w:rPr>
        <w:t>ominaln</w:t>
      </w:r>
      <w:r>
        <w:rPr>
          <w:rFonts w:eastAsia="Times New Roman"/>
        </w:rPr>
        <w:t xml:space="preserve">e vrijednost </w:t>
      </w:r>
      <w:r w:rsidRPr="00A03B48">
        <w:rPr>
          <w:rFonts w:eastAsia="Times New Roman"/>
        </w:rPr>
        <w:t>580,00</w:t>
      </w:r>
      <w:r>
        <w:rPr>
          <w:rFonts w:eastAsia="Times New Roman"/>
        </w:rPr>
        <w:t xml:space="preserve"> kuna.</w:t>
      </w:r>
    </w:p>
    <w:p w14:paraId="5CCD3208" w14:textId="77777777" w:rsidR="00FF37A2" w:rsidRPr="00A03B48" w:rsidRDefault="00FF37A2" w:rsidP="00FF37A2">
      <w:pPr>
        <w:spacing w:after="0" w:line="276" w:lineRule="auto"/>
        <w:jc w:val="both"/>
        <w:rPr>
          <w:rFonts w:eastAsia="Times New Roman"/>
        </w:rPr>
      </w:pPr>
    </w:p>
    <w:p w14:paraId="0D216715" w14:textId="47053CF7" w:rsidR="00A03B48" w:rsidRDefault="001712E2" w:rsidP="00FF37A2">
      <w:pPr>
        <w:spacing w:after="0" w:line="276" w:lineRule="auto"/>
        <w:jc w:val="both"/>
        <w:rPr>
          <w:i/>
        </w:rPr>
      </w:pPr>
      <w:r>
        <w:rPr>
          <w:i/>
        </w:rPr>
        <w:t>2) Podaci o Ponuditelju</w:t>
      </w:r>
    </w:p>
    <w:p w14:paraId="557C51E4" w14:textId="7A22AD41" w:rsidR="00A03B48" w:rsidRDefault="00A03B48" w:rsidP="00FF37A2">
      <w:pPr>
        <w:spacing w:after="0" w:line="276" w:lineRule="auto"/>
        <w:jc w:val="both"/>
        <w:rPr>
          <w:rFonts w:eastAsia="Times New Roman"/>
        </w:rPr>
      </w:pPr>
      <w:r w:rsidRPr="00A03B48">
        <w:rPr>
          <w:rFonts w:eastAsia="Times New Roman"/>
        </w:rPr>
        <w:t>ADRIS GRUPA d.d., sa sjedištem u Rovinju, Vladimira Nazora 1, OIB: 82023167977, MBS 040001061</w:t>
      </w:r>
      <w:r>
        <w:rPr>
          <w:rFonts w:eastAsia="Times New Roman"/>
        </w:rPr>
        <w:t xml:space="preserve">2, </w:t>
      </w:r>
      <w:r w:rsidRPr="00A03B48">
        <w:rPr>
          <w:rFonts w:eastAsia="Times New Roman"/>
        </w:rPr>
        <w:t xml:space="preserve">društvo </w:t>
      </w:r>
      <w:r w:rsidR="00546B7C">
        <w:rPr>
          <w:rFonts w:eastAsia="Times New Roman"/>
        </w:rPr>
        <w:t xml:space="preserve">je </w:t>
      </w:r>
      <w:r w:rsidRPr="00A03B48">
        <w:rPr>
          <w:rFonts w:eastAsia="Times New Roman"/>
        </w:rPr>
        <w:t>za upravljanje i ulaganje</w:t>
      </w:r>
      <w:r w:rsidR="00546B7C">
        <w:rPr>
          <w:rFonts w:eastAsia="Times New Roman"/>
        </w:rPr>
        <w:t xml:space="preserve">, te </w:t>
      </w:r>
      <w:r w:rsidR="00546B7C" w:rsidRPr="00546B7C">
        <w:rPr>
          <w:rFonts w:eastAsia="Times New Roman"/>
        </w:rPr>
        <w:t xml:space="preserve">ima tri održiva posla: turizam, proizvodnju zdrave hrane i osiguranje. U 2016. je godini konsolidirana neto dobit iznosila 501 milijun kuna. </w:t>
      </w:r>
    </w:p>
    <w:p w14:paraId="1F5D9937" w14:textId="77777777" w:rsidR="00FF37A2" w:rsidRPr="00546B7C" w:rsidRDefault="00FF37A2" w:rsidP="00FF37A2">
      <w:pPr>
        <w:spacing w:after="0" w:line="276" w:lineRule="auto"/>
        <w:jc w:val="both"/>
        <w:rPr>
          <w:rFonts w:eastAsia="Times New Roman"/>
        </w:rPr>
      </w:pPr>
    </w:p>
    <w:p w14:paraId="1521A766" w14:textId="2F3946BB" w:rsidR="001712E2" w:rsidRPr="001712E2" w:rsidRDefault="001712E2" w:rsidP="00FF37A2">
      <w:pPr>
        <w:spacing w:after="0" w:line="276" w:lineRule="auto"/>
        <w:jc w:val="both"/>
        <w:rPr>
          <w:rFonts w:eastAsia="Times New Roman"/>
          <w:i/>
        </w:rPr>
      </w:pPr>
      <w:r w:rsidRPr="001712E2">
        <w:rPr>
          <w:rFonts w:eastAsia="Times New Roman"/>
          <w:i/>
        </w:rPr>
        <w:t xml:space="preserve">3) Podaci o osobama s kojima Ponuditelj djeluje zajednički te opis načina zajedničkog </w:t>
      </w:r>
      <w:r w:rsidR="00B247DA">
        <w:rPr>
          <w:rFonts w:eastAsia="Times New Roman"/>
          <w:i/>
        </w:rPr>
        <w:t>d</w:t>
      </w:r>
      <w:r w:rsidRPr="001712E2">
        <w:rPr>
          <w:rFonts w:eastAsia="Times New Roman"/>
          <w:i/>
        </w:rPr>
        <w:t>jelovanja</w:t>
      </w:r>
    </w:p>
    <w:p w14:paraId="24765D90" w14:textId="0C19466E" w:rsidR="001712E2" w:rsidRPr="001712E2" w:rsidRDefault="001712E2" w:rsidP="00FF37A2">
      <w:pPr>
        <w:spacing w:after="0" w:line="276" w:lineRule="auto"/>
        <w:jc w:val="both"/>
        <w:rPr>
          <w:rFonts w:eastAsia="Times New Roman"/>
        </w:rPr>
      </w:pPr>
      <w:r w:rsidRPr="001712E2">
        <w:rPr>
          <w:rFonts w:eastAsia="Times New Roman"/>
        </w:rPr>
        <w:t>Ponuditelj ne djeluje zajednički niti s jednom osobom.</w:t>
      </w:r>
      <w:r w:rsidR="008D0D3A" w:rsidRPr="008D0D3A">
        <w:t xml:space="preserve"> </w:t>
      </w:r>
      <w:r w:rsidR="008D0D3A" w:rsidRPr="008D0D3A">
        <w:rPr>
          <w:rFonts w:eastAsia="Times New Roman"/>
        </w:rPr>
        <w:t>Opreza radi Ponudite</w:t>
      </w:r>
      <w:r w:rsidR="008D0D3A">
        <w:rPr>
          <w:rFonts w:eastAsia="Times New Roman"/>
        </w:rPr>
        <w:t>lj</w:t>
      </w:r>
      <w:r w:rsidR="008D0D3A" w:rsidRPr="008D0D3A">
        <w:rPr>
          <w:rFonts w:eastAsia="Times New Roman"/>
        </w:rPr>
        <w:t xml:space="preserve"> navodi da njegovo povezano društvo CROATIA osiguranje mirovinsko društvo za upravljanje dobrovoljnim mirovinskim fondom d.o.o., Vatroslava Jagića 33, OIB: 81231269363, upravlja raznim fondovima koji su imatelji ukupno 649 dionica oznake HUPZ.</w:t>
      </w:r>
    </w:p>
    <w:p w14:paraId="72676057" w14:textId="77777777" w:rsidR="00FF37A2" w:rsidRDefault="00FF37A2" w:rsidP="00FF37A2">
      <w:pPr>
        <w:spacing w:after="0" w:line="276" w:lineRule="auto"/>
        <w:jc w:val="both"/>
        <w:rPr>
          <w:i/>
        </w:rPr>
      </w:pPr>
    </w:p>
    <w:p w14:paraId="1928B173" w14:textId="64CB9D88" w:rsidR="00B44F74" w:rsidRDefault="00B44F74" w:rsidP="00FF37A2">
      <w:pPr>
        <w:spacing w:after="0" w:line="276" w:lineRule="auto"/>
        <w:jc w:val="both"/>
        <w:rPr>
          <w:i/>
        </w:rPr>
      </w:pPr>
      <w:r>
        <w:rPr>
          <w:i/>
        </w:rPr>
        <w:t>4) Podaci o dionicama i glasovima Ciljnog društva koje drži Ponuditelj</w:t>
      </w:r>
    </w:p>
    <w:p w14:paraId="450FAD3F" w14:textId="31583A98" w:rsidR="00B44F74" w:rsidRDefault="00B44F74" w:rsidP="00FF37A2">
      <w:pPr>
        <w:spacing w:after="0" w:line="276" w:lineRule="auto"/>
        <w:jc w:val="both"/>
      </w:pPr>
      <w:r>
        <w:t xml:space="preserve">Od ukupnog broja dionica i prava glasa Ciljnog društva, Ponuditelj može </w:t>
      </w:r>
      <w:r w:rsidR="008D0D3A">
        <w:t xml:space="preserve">posredno </w:t>
      </w:r>
      <w:r>
        <w:t xml:space="preserve">steći </w:t>
      </w:r>
      <w:r w:rsidRPr="00B44F74">
        <w:t xml:space="preserve">252.993 </w:t>
      </w:r>
      <w:r>
        <w:t xml:space="preserve">dionica, </w:t>
      </w:r>
      <w:r w:rsidRPr="00B44F74">
        <w:t xml:space="preserve">oznake HUPZ, koje predstavljaju 58,56% svih dionica odnosno 59,28 % </w:t>
      </w:r>
      <w:r>
        <w:t xml:space="preserve"> svih dionica s pravom glasa koje je izdalo Ciljno društvo.</w:t>
      </w:r>
    </w:p>
    <w:p w14:paraId="1571C26A" w14:textId="77777777" w:rsidR="00FF37A2" w:rsidRDefault="00FF37A2" w:rsidP="00FF37A2">
      <w:pPr>
        <w:spacing w:after="0" w:line="276" w:lineRule="auto"/>
        <w:jc w:val="both"/>
        <w:rPr>
          <w:rFonts w:eastAsia="Times New Roman"/>
          <w:i/>
        </w:rPr>
      </w:pPr>
    </w:p>
    <w:p w14:paraId="515E87F8" w14:textId="02E7E611" w:rsidR="00B44F74" w:rsidRPr="00B44F74" w:rsidRDefault="00B44F74" w:rsidP="00FF37A2">
      <w:pPr>
        <w:spacing w:after="0" w:line="276" w:lineRule="auto"/>
        <w:jc w:val="both"/>
        <w:rPr>
          <w:rFonts w:eastAsia="Times New Roman"/>
          <w:i/>
        </w:rPr>
      </w:pPr>
      <w:r w:rsidRPr="00B44F74">
        <w:rPr>
          <w:rFonts w:eastAsia="Times New Roman"/>
          <w:i/>
        </w:rPr>
        <w:t>5) Podaci o dionicama koje su predmet ponude za preuzimanje</w:t>
      </w:r>
    </w:p>
    <w:p w14:paraId="6CE0F3BD" w14:textId="20CCA247" w:rsidR="00B44F74" w:rsidRPr="00B44F74" w:rsidRDefault="00B44F74" w:rsidP="00FF37A2">
      <w:pPr>
        <w:spacing w:after="0" w:line="276" w:lineRule="auto"/>
        <w:jc w:val="both"/>
        <w:rPr>
          <w:rFonts w:eastAsia="Times New Roman"/>
        </w:rPr>
      </w:pPr>
      <w:r w:rsidRPr="00B44F74">
        <w:rPr>
          <w:rFonts w:eastAsia="Times New Roman"/>
        </w:rPr>
        <w:t>Predmet ponude za preuzimanje su sve redovne dionice Ciljnog društva s pravom glasa oznake HUPZ-R-A.</w:t>
      </w:r>
    </w:p>
    <w:p w14:paraId="465A5B66" w14:textId="77777777" w:rsidR="00FF37A2" w:rsidRDefault="00FF37A2" w:rsidP="00FF37A2">
      <w:pPr>
        <w:spacing w:after="0" w:line="276" w:lineRule="auto"/>
        <w:jc w:val="both"/>
        <w:rPr>
          <w:rFonts w:eastAsia="Times New Roman"/>
          <w:i/>
        </w:rPr>
      </w:pPr>
    </w:p>
    <w:p w14:paraId="0CF383E9" w14:textId="483C24BE" w:rsidR="00B44F74" w:rsidRPr="00B44F74" w:rsidRDefault="00B44F74" w:rsidP="00FF37A2">
      <w:pPr>
        <w:spacing w:after="0" w:line="276" w:lineRule="auto"/>
        <w:jc w:val="both"/>
        <w:rPr>
          <w:rFonts w:eastAsia="Times New Roman"/>
          <w:i/>
        </w:rPr>
      </w:pPr>
      <w:r w:rsidRPr="00B44F74">
        <w:rPr>
          <w:rFonts w:eastAsia="Times New Roman"/>
          <w:i/>
        </w:rPr>
        <w:t>6) Izjava Ponuditelja</w:t>
      </w:r>
    </w:p>
    <w:p w14:paraId="7244ECC8" w14:textId="49FF2457" w:rsidR="00A03B48" w:rsidRDefault="00B44F74" w:rsidP="00FF37A2">
      <w:pPr>
        <w:spacing w:after="0" w:line="276" w:lineRule="auto"/>
        <w:rPr>
          <w:rFonts w:eastAsia="Times New Roman"/>
        </w:rPr>
      </w:pPr>
      <w:r>
        <w:rPr>
          <w:rFonts w:eastAsia="Times New Roman"/>
        </w:rPr>
        <w:t>P</w:t>
      </w:r>
      <w:r w:rsidR="00A03B48" w:rsidRPr="00A03B48">
        <w:rPr>
          <w:rFonts w:eastAsia="Times New Roman"/>
        </w:rPr>
        <w:t xml:space="preserve">onuditelj </w:t>
      </w:r>
      <w:r w:rsidR="008D0D3A">
        <w:rPr>
          <w:rFonts w:eastAsia="Times New Roman"/>
        </w:rPr>
        <w:t xml:space="preserve">izjavljuje </w:t>
      </w:r>
      <w:r w:rsidR="00A03B48" w:rsidRPr="00A03B48">
        <w:rPr>
          <w:rFonts w:eastAsia="Times New Roman"/>
        </w:rPr>
        <w:t xml:space="preserve">da će u propisanom roku </w:t>
      </w:r>
      <w:r>
        <w:rPr>
          <w:rFonts w:eastAsia="Times New Roman"/>
        </w:rPr>
        <w:t>objaviti ponudu za preuzimanje.</w:t>
      </w:r>
    </w:p>
    <w:p w14:paraId="344E8026" w14:textId="6C9E5E3A" w:rsidR="0015691E" w:rsidRPr="00A03B48" w:rsidRDefault="00B44F74" w:rsidP="00FF37A2">
      <w:pPr>
        <w:spacing w:after="0" w:line="276" w:lineRule="auto"/>
        <w:jc w:val="both"/>
        <w:rPr>
          <w:rFonts w:eastAsia="Times New Roman"/>
        </w:rPr>
      </w:pPr>
      <w:r>
        <w:rPr>
          <w:rFonts w:eastAsia="Times New Roman"/>
        </w:rPr>
        <w:t>Ponuditelj je u</w:t>
      </w:r>
      <w:r w:rsidR="00A03B48" w:rsidRPr="00A03B48">
        <w:rPr>
          <w:rFonts w:eastAsia="Times New Roman"/>
        </w:rPr>
        <w:t xml:space="preserve"> obvezi ishođenja posebne suglasnosti odgovarajućeg javnopravnog tijela</w:t>
      </w:r>
      <w:r>
        <w:rPr>
          <w:rFonts w:eastAsia="Times New Roman"/>
        </w:rPr>
        <w:t>. Ako</w:t>
      </w:r>
      <w:r w:rsidR="00A03B48" w:rsidRPr="00A03B48">
        <w:rPr>
          <w:rFonts w:eastAsia="Times New Roman"/>
        </w:rPr>
        <w:t xml:space="preserve"> ponuditelj takvu suglasnost ne ishodi, </w:t>
      </w:r>
      <w:r>
        <w:rPr>
          <w:rFonts w:eastAsia="Times New Roman"/>
        </w:rPr>
        <w:t xml:space="preserve">postoji mogućnost da </w:t>
      </w:r>
      <w:r w:rsidR="00A03B48" w:rsidRPr="00A03B48">
        <w:rPr>
          <w:rFonts w:eastAsia="Times New Roman"/>
        </w:rPr>
        <w:t>ne bude objavljena ponuda za preuzimanje, osim u slučaju naknadnog ishođenja suglasnosti.</w:t>
      </w:r>
    </w:p>
    <w:p w14:paraId="0E68DBA2" w14:textId="77777777" w:rsidR="007207DA" w:rsidRPr="002A25E8" w:rsidRDefault="007207DA" w:rsidP="00FF37A2">
      <w:pPr>
        <w:spacing w:after="0" w:line="276" w:lineRule="auto"/>
        <w:jc w:val="both"/>
      </w:pPr>
    </w:p>
    <w:p w14:paraId="740480B3" w14:textId="7A4A45E8" w:rsidR="0008020A" w:rsidRPr="002A25E8" w:rsidRDefault="0008020A" w:rsidP="00FF37A2">
      <w:pPr>
        <w:spacing w:after="0" w:line="276" w:lineRule="auto"/>
        <w:jc w:val="both"/>
      </w:pPr>
      <w:r w:rsidRPr="002A25E8">
        <w:t>S poštovanjem,</w:t>
      </w:r>
    </w:p>
    <w:p w14:paraId="48F0F252" w14:textId="557A222A" w:rsidR="0008020A" w:rsidRPr="002A25E8" w:rsidRDefault="00AE7888" w:rsidP="00FF37A2">
      <w:pPr>
        <w:spacing w:after="0" w:line="276" w:lineRule="auto"/>
        <w:jc w:val="both"/>
        <w:rPr>
          <w:b/>
        </w:rPr>
      </w:pPr>
      <w:r>
        <w:rPr>
          <w:b/>
        </w:rPr>
        <w:t>Adris g</w:t>
      </w:r>
      <w:bookmarkStart w:id="0" w:name="_GoBack"/>
      <w:bookmarkEnd w:id="0"/>
      <w:r w:rsidR="0008020A" w:rsidRPr="002A25E8">
        <w:rPr>
          <w:b/>
        </w:rPr>
        <w:t>rupa d.d.</w:t>
      </w:r>
    </w:p>
    <w:sectPr w:rsidR="0008020A" w:rsidRPr="002A25E8" w:rsidSect="007207DA">
      <w:headerReference w:type="default" r:id="rId7"/>
      <w:footerReference w:type="default" r:id="rId8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E8079C" w14:textId="77777777" w:rsidR="001D273B" w:rsidRDefault="001D273B" w:rsidP="006F387C">
      <w:pPr>
        <w:spacing w:after="0" w:line="240" w:lineRule="auto"/>
      </w:pPr>
      <w:r>
        <w:separator/>
      </w:r>
    </w:p>
  </w:endnote>
  <w:endnote w:type="continuationSeparator" w:id="0">
    <w:p w14:paraId="219A5725" w14:textId="77777777" w:rsidR="001D273B" w:rsidRDefault="001D273B" w:rsidP="006F3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50966E" w14:textId="77777777" w:rsidR="006F387C" w:rsidRPr="0060269E" w:rsidRDefault="006F387C" w:rsidP="006F387C">
    <w:pPr>
      <w:pStyle w:val="Podnoje"/>
      <w:jc w:val="center"/>
      <w:rPr>
        <w:rFonts w:ascii="Book Antiqua" w:hAnsi="Book Antiqua"/>
        <w:color w:val="333333"/>
        <w:sz w:val="17"/>
        <w:szCs w:val="17"/>
      </w:rPr>
    </w:pPr>
    <w:r>
      <w:rPr>
        <w:rFonts w:ascii="Book Antiqua" w:hAnsi="Book Antiqua"/>
        <w:color w:val="333333"/>
        <w:sz w:val="17"/>
        <w:szCs w:val="17"/>
      </w:rPr>
      <w:t>Adris g</w:t>
    </w:r>
    <w:r w:rsidRPr="0060269E">
      <w:rPr>
        <w:rFonts w:ascii="Book Antiqua" w:hAnsi="Book Antiqua"/>
        <w:color w:val="333333"/>
        <w:sz w:val="17"/>
        <w:szCs w:val="17"/>
      </w:rPr>
      <w:t>rupa d.d. / Obala V</w:t>
    </w:r>
    <w:r>
      <w:rPr>
        <w:rFonts w:ascii="Book Antiqua" w:hAnsi="Book Antiqua"/>
        <w:color w:val="333333"/>
        <w:sz w:val="17"/>
        <w:szCs w:val="17"/>
      </w:rPr>
      <w:t>ladimira</w:t>
    </w:r>
    <w:r w:rsidRPr="0060269E">
      <w:rPr>
        <w:rFonts w:ascii="Book Antiqua" w:hAnsi="Book Antiqua"/>
        <w:color w:val="333333"/>
        <w:sz w:val="17"/>
        <w:szCs w:val="17"/>
      </w:rPr>
      <w:t xml:space="preserve"> Nazora 1 /  52210 Rovinj, Hrvatska</w:t>
    </w:r>
  </w:p>
  <w:p w14:paraId="03A7DF45" w14:textId="77777777" w:rsidR="006F387C" w:rsidRPr="0060269E" w:rsidRDefault="006F387C" w:rsidP="006F387C">
    <w:pPr>
      <w:pStyle w:val="Podnoje"/>
      <w:jc w:val="center"/>
      <w:rPr>
        <w:rFonts w:ascii="Book Antiqua" w:hAnsi="Book Antiqua"/>
        <w:color w:val="333333"/>
        <w:sz w:val="17"/>
        <w:szCs w:val="17"/>
      </w:rPr>
    </w:pPr>
    <w:r>
      <w:rPr>
        <w:rFonts w:ascii="Book Antiqua" w:hAnsi="Book Antiqua"/>
        <w:color w:val="333333"/>
        <w:sz w:val="17"/>
        <w:szCs w:val="17"/>
      </w:rPr>
      <w:t>tel.: +385 (0)</w:t>
    </w:r>
    <w:r w:rsidRPr="0060269E">
      <w:rPr>
        <w:rFonts w:ascii="Book Antiqua" w:hAnsi="Book Antiqua"/>
        <w:color w:val="333333"/>
        <w:sz w:val="17"/>
        <w:szCs w:val="17"/>
      </w:rPr>
      <w:t>52 801 000, 801 122; f</w:t>
    </w:r>
    <w:r>
      <w:rPr>
        <w:rFonts w:ascii="Book Antiqua" w:hAnsi="Book Antiqua"/>
        <w:color w:val="333333"/>
        <w:sz w:val="17"/>
        <w:szCs w:val="17"/>
      </w:rPr>
      <w:t>ax: +385 (0)</w:t>
    </w:r>
    <w:r w:rsidRPr="0060269E">
      <w:rPr>
        <w:rFonts w:ascii="Book Antiqua" w:hAnsi="Book Antiqua"/>
        <w:color w:val="333333"/>
        <w:sz w:val="17"/>
        <w:szCs w:val="17"/>
      </w:rPr>
      <w:t xml:space="preserve">52 813 587 / adris@adris.hr / www.adris.hr </w:t>
    </w:r>
  </w:p>
  <w:p w14:paraId="05FD124B" w14:textId="5EFCB7F4" w:rsidR="006F387C" w:rsidRDefault="006F387C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16DE48" w14:textId="77777777" w:rsidR="001D273B" w:rsidRDefault="001D273B" w:rsidP="006F387C">
      <w:pPr>
        <w:spacing w:after="0" w:line="240" w:lineRule="auto"/>
      </w:pPr>
      <w:r>
        <w:separator/>
      </w:r>
    </w:p>
  </w:footnote>
  <w:footnote w:type="continuationSeparator" w:id="0">
    <w:p w14:paraId="26F24C04" w14:textId="77777777" w:rsidR="001D273B" w:rsidRDefault="001D273B" w:rsidP="006F38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8585E" w14:textId="6F2548E5" w:rsidR="006F387C" w:rsidRDefault="006F387C" w:rsidP="006F387C">
    <w:pPr>
      <w:pStyle w:val="Zaglavlje"/>
      <w:jc w:val="center"/>
    </w:pPr>
    <w:r>
      <w:rPr>
        <w:noProof/>
        <w:lang w:eastAsia="hr-HR"/>
      </w:rPr>
      <w:drawing>
        <wp:inline distT="0" distB="0" distL="0" distR="0" wp14:anchorId="046A6FA8" wp14:editId="024A3A41">
          <wp:extent cx="962025" cy="1104900"/>
          <wp:effectExtent l="0" t="0" r="9525" b="0"/>
          <wp:docPr id="4" name="Slika 4" descr="adr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dr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511A6"/>
    <w:multiLevelType w:val="hybridMultilevel"/>
    <w:tmpl w:val="CE30ACF0"/>
    <w:lvl w:ilvl="0" w:tplc="2DD6DC2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61BCC"/>
    <w:multiLevelType w:val="hybridMultilevel"/>
    <w:tmpl w:val="946C8704"/>
    <w:lvl w:ilvl="0" w:tplc="9B741C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511F60"/>
    <w:multiLevelType w:val="hybridMultilevel"/>
    <w:tmpl w:val="072ECFC0"/>
    <w:lvl w:ilvl="0" w:tplc="C4DA57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1D7B98"/>
    <w:multiLevelType w:val="hybridMultilevel"/>
    <w:tmpl w:val="A26806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912E3E"/>
    <w:multiLevelType w:val="hybridMultilevel"/>
    <w:tmpl w:val="A26806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117E31"/>
    <w:multiLevelType w:val="hybridMultilevel"/>
    <w:tmpl w:val="0322774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1B744B"/>
    <w:multiLevelType w:val="hybridMultilevel"/>
    <w:tmpl w:val="088AFE3C"/>
    <w:lvl w:ilvl="0" w:tplc="D8C810C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81C"/>
    <w:rsid w:val="0001205F"/>
    <w:rsid w:val="00020E4A"/>
    <w:rsid w:val="00031573"/>
    <w:rsid w:val="000776F5"/>
    <w:rsid w:val="0008020A"/>
    <w:rsid w:val="000D269C"/>
    <w:rsid w:val="000F4627"/>
    <w:rsid w:val="00120975"/>
    <w:rsid w:val="00142697"/>
    <w:rsid w:val="0015154B"/>
    <w:rsid w:val="0015691E"/>
    <w:rsid w:val="001658B6"/>
    <w:rsid w:val="00170DB1"/>
    <w:rsid w:val="001712E2"/>
    <w:rsid w:val="001751D7"/>
    <w:rsid w:val="001847F7"/>
    <w:rsid w:val="001D273B"/>
    <w:rsid w:val="002257B9"/>
    <w:rsid w:val="002425F6"/>
    <w:rsid w:val="0026536A"/>
    <w:rsid w:val="002851DA"/>
    <w:rsid w:val="002876E5"/>
    <w:rsid w:val="002A25E8"/>
    <w:rsid w:val="003179F8"/>
    <w:rsid w:val="00325131"/>
    <w:rsid w:val="003A00BA"/>
    <w:rsid w:val="003C4EAF"/>
    <w:rsid w:val="003C6746"/>
    <w:rsid w:val="00400A50"/>
    <w:rsid w:val="00406832"/>
    <w:rsid w:val="0041245A"/>
    <w:rsid w:val="00423181"/>
    <w:rsid w:val="0043768C"/>
    <w:rsid w:val="004436B4"/>
    <w:rsid w:val="0045737D"/>
    <w:rsid w:val="0046699A"/>
    <w:rsid w:val="00473D2F"/>
    <w:rsid w:val="004B175C"/>
    <w:rsid w:val="004E0E9A"/>
    <w:rsid w:val="004E2310"/>
    <w:rsid w:val="00546B7C"/>
    <w:rsid w:val="00547769"/>
    <w:rsid w:val="005955F4"/>
    <w:rsid w:val="005A7E6E"/>
    <w:rsid w:val="00606A7B"/>
    <w:rsid w:val="006141F7"/>
    <w:rsid w:val="00681E2F"/>
    <w:rsid w:val="006941AD"/>
    <w:rsid w:val="006978DA"/>
    <w:rsid w:val="006C6986"/>
    <w:rsid w:val="006E19F2"/>
    <w:rsid w:val="006F387C"/>
    <w:rsid w:val="00704FAE"/>
    <w:rsid w:val="0071311D"/>
    <w:rsid w:val="00713496"/>
    <w:rsid w:val="007207DA"/>
    <w:rsid w:val="007314E1"/>
    <w:rsid w:val="00742C87"/>
    <w:rsid w:val="0074481C"/>
    <w:rsid w:val="00751138"/>
    <w:rsid w:val="00752C95"/>
    <w:rsid w:val="007B3A50"/>
    <w:rsid w:val="00822026"/>
    <w:rsid w:val="00880CE1"/>
    <w:rsid w:val="008A3B31"/>
    <w:rsid w:val="008D0D3A"/>
    <w:rsid w:val="00900B2F"/>
    <w:rsid w:val="00902F1C"/>
    <w:rsid w:val="00907CFF"/>
    <w:rsid w:val="00934FB1"/>
    <w:rsid w:val="00954918"/>
    <w:rsid w:val="0097394B"/>
    <w:rsid w:val="009747BE"/>
    <w:rsid w:val="009A7BE7"/>
    <w:rsid w:val="009B7FB6"/>
    <w:rsid w:val="009E27B4"/>
    <w:rsid w:val="009F536D"/>
    <w:rsid w:val="00A01100"/>
    <w:rsid w:val="00A03B48"/>
    <w:rsid w:val="00A4180D"/>
    <w:rsid w:val="00A42183"/>
    <w:rsid w:val="00A45199"/>
    <w:rsid w:val="00A96159"/>
    <w:rsid w:val="00AE29F5"/>
    <w:rsid w:val="00AE6934"/>
    <w:rsid w:val="00AE7888"/>
    <w:rsid w:val="00B03AD6"/>
    <w:rsid w:val="00B14ED5"/>
    <w:rsid w:val="00B247DA"/>
    <w:rsid w:val="00B44F74"/>
    <w:rsid w:val="00B506B7"/>
    <w:rsid w:val="00B534EE"/>
    <w:rsid w:val="00B83300"/>
    <w:rsid w:val="00BD4014"/>
    <w:rsid w:val="00BE048C"/>
    <w:rsid w:val="00C4109D"/>
    <w:rsid w:val="00C55669"/>
    <w:rsid w:val="00C61989"/>
    <w:rsid w:val="00CA48B5"/>
    <w:rsid w:val="00CB17E6"/>
    <w:rsid w:val="00CB5319"/>
    <w:rsid w:val="00CD2E91"/>
    <w:rsid w:val="00CF760E"/>
    <w:rsid w:val="00D46E5D"/>
    <w:rsid w:val="00D54E6A"/>
    <w:rsid w:val="00D564E0"/>
    <w:rsid w:val="00D87839"/>
    <w:rsid w:val="00DA1619"/>
    <w:rsid w:val="00DA1F33"/>
    <w:rsid w:val="00DF3450"/>
    <w:rsid w:val="00E079C2"/>
    <w:rsid w:val="00E17444"/>
    <w:rsid w:val="00E26C59"/>
    <w:rsid w:val="00E30AFD"/>
    <w:rsid w:val="00E31EB0"/>
    <w:rsid w:val="00E42678"/>
    <w:rsid w:val="00F31A8F"/>
    <w:rsid w:val="00F36119"/>
    <w:rsid w:val="00F361EE"/>
    <w:rsid w:val="00F90A63"/>
    <w:rsid w:val="00F97293"/>
    <w:rsid w:val="00FA62AC"/>
    <w:rsid w:val="00FA7560"/>
    <w:rsid w:val="00FC6FC8"/>
    <w:rsid w:val="00FD2AD8"/>
    <w:rsid w:val="00FD3847"/>
    <w:rsid w:val="00FF3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323EBC"/>
  <w15:docId w15:val="{35916A36-E829-4ED2-8BA3-0EB4D42AF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42183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F361EE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F361EE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F361EE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F361EE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F361EE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36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361EE"/>
    <w:rPr>
      <w:rFonts w:ascii="Tahoma" w:hAnsi="Tahoma" w:cs="Tahoma"/>
      <w:sz w:val="16"/>
      <w:szCs w:val="16"/>
    </w:rPr>
  </w:style>
  <w:style w:type="paragraph" w:styleId="Revizija">
    <w:name w:val="Revision"/>
    <w:hidden/>
    <w:uiPriority w:val="99"/>
    <w:semiHidden/>
    <w:rsid w:val="00E30AFD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6F387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F387C"/>
  </w:style>
  <w:style w:type="paragraph" w:styleId="Podnoje">
    <w:name w:val="footer"/>
    <w:basedOn w:val="Normal"/>
    <w:link w:val="PodnojeChar"/>
    <w:uiPriority w:val="99"/>
    <w:unhideWhenUsed/>
    <w:rsid w:val="006F387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F38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44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476</Words>
  <Characters>2718</Characters>
  <Application>Microsoft Office Word</Application>
  <DocSecurity>0</DocSecurity>
  <Lines>22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TDR d.o.o.</Company>
  <LinksUpToDate>false</LinksUpToDate>
  <CharactersWithSpaces>3188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C&amp;P</dc:creator>
  <cp:lastModifiedBy>Kristina Miljavac</cp:lastModifiedBy>
  <cp:revision>2</cp:revision>
  <cp:lastPrinted>2018-02-05T14:33:00Z</cp:lastPrinted>
  <dcterms:created xsi:type="dcterms:W3CDTF">2018-02-05T15:19:00Z</dcterms:created>
  <dcterms:modified xsi:type="dcterms:W3CDTF">2018-02-05T15:19:00Z</dcterms:modified>
</cp:coreProperties>
</file>