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59" w:rsidRPr="00AA6B99" w:rsidRDefault="00E27059" w:rsidP="00E2705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43585" cy="859790"/>
            <wp:effectExtent l="0" t="0" r="0" b="0"/>
            <wp:docPr id="1" name="Slika 1" descr="Opis: Opis: ad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Opis: adr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059" w:rsidRPr="00AA6B99" w:rsidRDefault="00E27059" w:rsidP="00E27059">
      <w:pPr>
        <w:jc w:val="right"/>
        <w:rPr>
          <w:rFonts w:ascii="Arial" w:hAnsi="Arial" w:cs="Arial"/>
        </w:rPr>
      </w:pPr>
    </w:p>
    <w:p w:rsidR="00E27059" w:rsidRPr="00AA6B99" w:rsidRDefault="00E27059" w:rsidP="00E27059">
      <w:pPr>
        <w:jc w:val="right"/>
        <w:rPr>
          <w:rFonts w:ascii="Arial" w:hAnsi="Arial" w:cs="Arial"/>
        </w:rPr>
      </w:pPr>
    </w:p>
    <w:p w:rsidR="00E27059" w:rsidRPr="00AA6B99" w:rsidRDefault="00E27059" w:rsidP="00E27059">
      <w:pPr>
        <w:jc w:val="right"/>
        <w:rPr>
          <w:rFonts w:ascii="Arial" w:hAnsi="Arial" w:cs="Arial"/>
          <w:b/>
        </w:rPr>
      </w:pPr>
      <w:r w:rsidRPr="00AA6B99">
        <w:rPr>
          <w:rFonts w:ascii="Arial" w:hAnsi="Arial" w:cs="Arial"/>
          <w:b/>
        </w:rPr>
        <w:t>Objava za medije</w:t>
      </w:r>
    </w:p>
    <w:p w:rsidR="00E27059" w:rsidRPr="00AA6B99" w:rsidRDefault="00E27059" w:rsidP="00E27059">
      <w:pPr>
        <w:rPr>
          <w:rFonts w:ascii="Arial" w:hAnsi="Arial" w:cs="Arial"/>
        </w:rPr>
      </w:pPr>
      <w:r w:rsidRPr="00AA6B99"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Pr="00AA6B99">
        <w:rPr>
          <w:rFonts w:ascii="Arial" w:hAnsi="Arial" w:cs="Arial"/>
          <w:i/>
          <w:sz w:val="22"/>
          <w:szCs w:val="22"/>
        </w:rPr>
        <w:t>za trenutnu objavu</w:t>
      </w:r>
    </w:p>
    <w:p w:rsidR="00E27059" w:rsidRDefault="00E27059" w:rsidP="00E27059">
      <w:pPr>
        <w:rPr>
          <w:rFonts w:ascii="Arial" w:hAnsi="Arial" w:cs="Arial"/>
          <w:b/>
        </w:rPr>
      </w:pPr>
    </w:p>
    <w:p w:rsidR="00E27059" w:rsidRDefault="00E27059" w:rsidP="00E27059">
      <w:pPr>
        <w:rPr>
          <w:rFonts w:ascii="Arial" w:hAnsi="Arial" w:cs="Arial"/>
          <w:b/>
        </w:rPr>
      </w:pPr>
    </w:p>
    <w:p w:rsidR="00E27059" w:rsidRDefault="00E27059" w:rsidP="00E27059">
      <w:pPr>
        <w:rPr>
          <w:rFonts w:ascii="Arial" w:hAnsi="Arial" w:cs="Arial"/>
          <w:b/>
        </w:rPr>
      </w:pPr>
    </w:p>
    <w:p w:rsidR="00E27059" w:rsidRDefault="00E27059" w:rsidP="00E270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Adris grupa: Glavna skupština dala suglasnost na razmatranje strateških opcija</w:t>
      </w:r>
    </w:p>
    <w:p w:rsidR="00E27059" w:rsidRPr="00661967" w:rsidRDefault="00E27059" w:rsidP="00E27059">
      <w:pPr>
        <w:jc w:val="center"/>
        <w:rPr>
          <w:rFonts w:ascii="Arial" w:hAnsi="Arial" w:cs="Arial"/>
          <w:i/>
          <w:sz w:val="22"/>
          <w:szCs w:val="22"/>
        </w:rPr>
      </w:pPr>
    </w:p>
    <w:p w:rsidR="00E27059" w:rsidRPr="004D4FF7" w:rsidRDefault="00E27059" w:rsidP="00E27059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4D4FF7">
        <w:rPr>
          <w:rFonts w:ascii="Arial" w:hAnsi="Arial" w:cs="Arial"/>
          <w:i/>
          <w:sz w:val="22"/>
          <w:szCs w:val="22"/>
        </w:rPr>
        <w:t>Govoreći o TDR-u, Vlahović je rekao da je TDR znatno više od svoje knjigovo</w:t>
      </w:r>
      <w:r>
        <w:rPr>
          <w:rFonts w:ascii="Arial" w:hAnsi="Arial" w:cs="Arial"/>
          <w:i/>
          <w:sz w:val="22"/>
          <w:szCs w:val="22"/>
        </w:rPr>
        <w:t>d</w:t>
      </w:r>
      <w:r w:rsidRPr="004D4FF7">
        <w:rPr>
          <w:rFonts w:ascii="Arial" w:hAnsi="Arial" w:cs="Arial"/>
          <w:i/>
          <w:sz w:val="22"/>
          <w:szCs w:val="22"/>
        </w:rPr>
        <w:t>stvene ili tržišne vrijednosti. „TDR je prepoznatljiva adresa hrvatske industrijske povijesti. TDR ima ekonomsku, ali i socijalnu i kulturološku vrijednost za Rovinj, Istru, Hrvatsku, regiju... U pamćenju mnogih ljudi TDR je simbol dugogodišnjeg uspješnog opiranja globalizaciji te paradigma pravedno provedene pretvorbe i poslovne uspješnosti“. Iz TDR-a je, kazao je Vlahović, nastao današnji Adris. „Zbog svega toga, kad odlučujemo o budućnosti TDR-a, imamo obvezu radikalne tran</w:t>
      </w:r>
      <w:r>
        <w:rPr>
          <w:rFonts w:ascii="Arial" w:hAnsi="Arial" w:cs="Arial"/>
          <w:i/>
          <w:sz w:val="22"/>
          <w:szCs w:val="22"/>
        </w:rPr>
        <w:t>s</w:t>
      </w:r>
      <w:r w:rsidRPr="004D4FF7">
        <w:rPr>
          <w:rFonts w:ascii="Arial" w:hAnsi="Arial" w:cs="Arial"/>
          <w:i/>
          <w:sz w:val="22"/>
          <w:szCs w:val="22"/>
        </w:rPr>
        <w:t>parentnosti</w:t>
      </w:r>
      <w:r>
        <w:rPr>
          <w:rFonts w:ascii="Arial" w:hAnsi="Arial" w:cs="Arial"/>
          <w:i/>
          <w:sz w:val="22"/>
          <w:szCs w:val="22"/>
        </w:rPr>
        <w:t>“</w:t>
      </w:r>
    </w:p>
    <w:p w:rsidR="00E27059" w:rsidRDefault="00E27059" w:rsidP="00E27059">
      <w:pPr>
        <w:jc w:val="center"/>
        <w:rPr>
          <w:rFonts w:ascii="Arial" w:hAnsi="Arial" w:cs="Arial"/>
          <w:b/>
        </w:rPr>
      </w:pPr>
    </w:p>
    <w:p w:rsidR="00E27059" w:rsidRDefault="00E27059" w:rsidP="00E2705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Rovinj, 20. siječnja 2015. – </w:t>
      </w:r>
      <w:r>
        <w:rPr>
          <w:rFonts w:ascii="Arial" w:hAnsi="Arial" w:cs="Arial"/>
        </w:rPr>
        <w:t>Glavna skupština Adris grupe na današnjoj je sjednici  dala suglasnost na razmatranje strateških opcija, uključujući i prodaju i prijenos dijela imovine Društva. Dana je, kako stoji u zaključcima Skupštine, suglasnost Upravi Društva „da provede postupak prikupljanja ponuda, te odabira i pregovaranja optimalne strateške opcije“. Po okončanju procesa, a s obzirom da su moguće i vlasničke promjene, Glavna skupština će još jednom odlučivati</w:t>
      </w:r>
      <w:r>
        <w:rPr>
          <w:rFonts w:ascii="Arial" w:hAnsi="Arial" w:cs="Arial"/>
          <w:b/>
        </w:rPr>
        <w:t xml:space="preserve"> </w:t>
      </w:r>
      <w:r w:rsidRPr="004B08DC">
        <w:rPr>
          <w:rFonts w:ascii="Arial" w:hAnsi="Arial" w:cs="Arial"/>
        </w:rPr>
        <w:t>o prihvatljivosti ponuđenog rješenja.</w:t>
      </w:r>
    </w:p>
    <w:p w:rsidR="00E27059" w:rsidRDefault="00E27059" w:rsidP="00E27059">
      <w:pPr>
        <w:jc w:val="both"/>
        <w:rPr>
          <w:rFonts w:ascii="Arial" w:hAnsi="Arial" w:cs="Arial"/>
        </w:rPr>
      </w:pPr>
    </w:p>
    <w:p w:rsidR="00E27059" w:rsidRDefault="00E27059" w:rsidP="00E270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Tim odlukama prethodila je analiza</w:t>
      </w:r>
      <w:r w:rsidRPr="00BF66A3">
        <w:rPr>
          <w:rFonts w:ascii="Arial" w:hAnsi="Arial" w:cs="Arial"/>
        </w:rPr>
        <w:t xml:space="preserve"> stanja u duhanskoj </w:t>
      </w:r>
      <w:r>
        <w:rPr>
          <w:rFonts w:ascii="Arial" w:hAnsi="Arial" w:cs="Arial"/>
        </w:rPr>
        <w:t xml:space="preserve">strateškoj poslovnoj jedinici i </w:t>
      </w:r>
      <w:r w:rsidRPr="00BF66A3">
        <w:rPr>
          <w:rFonts w:ascii="Arial" w:hAnsi="Arial" w:cs="Arial"/>
        </w:rPr>
        <w:t xml:space="preserve">rizika daljnjeg poslovanja </w:t>
      </w:r>
      <w:r>
        <w:rPr>
          <w:rFonts w:ascii="Arial" w:hAnsi="Arial" w:cs="Arial"/>
        </w:rPr>
        <w:t>u uvjetima krajnje koncentracije svjetske duhanske industrije te</w:t>
      </w:r>
      <w:r w:rsidRPr="00BF66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analiza </w:t>
      </w:r>
      <w:r w:rsidRPr="00BF66A3">
        <w:rPr>
          <w:rFonts w:ascii="Arial" w:hAnsi="Arial" w:cs="Arial"/>
        </w:rPr>
        <w:t>mogućih strateških opcija za održivost TDR-a</w:t>
      </w:r>
      <w:r>
        <w:rPr>
          <w:rFonts w:ascii="Arial" w:hAnsi="Arial" w:cs="Arial"/>
        </w:rPr>
        <w:t xml:space="preserve"> - </w:t>
      </w:r>
      <w:r w:rsidRPr="00BF66A3">
        <w:rPr>
          <w:rFonts w:ascii="Arial" w:hAnsi="Arial" w:cs="Arial"/>
        </w:rPr>
        <w:t xml:space="preserve">nastavak samostalnog poslovanja, spajanje sa sličnim tvrtkama i prodaja dijela vlasništva TDR-a,  koje je </w:t>
      </w:r>
      <w:r>
        <w:rPr>
          <w:rFonts w:ascii="Arial" w:hAnsi="Arial" w:cs="Arial"/>
        </w:rPr>
        <w:t>Skupštini</w:t>
      </w:r>
      <w:r w:rsidRPr="00BF66A3">
        <w:rPr>
          <w:rFonts w:ascii="Arial" w:hAnsi="Arial" w:cs="Arial"/>
        </w:rPr>
        <w:t xml:space="preserve"> pre</w:t>
      </w:r>
      <w:r>
        <w:rPr>
          <w:rFonts w:ascii="Arial" w:hAnsi="Arial" w:cs="Arial"/>
        </w:rPr>
        <w:t>dočila Uprava TDR-a.</w:t>
      </w:r>
      <w:r w:rsidRPr="00BF66A3">
        <w:rPr>
          <w:rFonts w:ascii="Arial" w:hAnsi="Arial" w:cs="Arial"/>
        </w:rPr>
        <w:t xml:space="preserve">  </w:t>
      </w:r>
    </w:p>
    <w:p w:rsidR="00E27059" w:rsidRDefault="00E27059" w:rsidP="00E27059">
      <w:pPr>
        <w:jc w:val="both"/>
        <w:rPr>
          <w:rFonts w:ascii="Arial" w:hAnsi="Arial" w:cs="Arial"/>
        </w:rPr>
      </w:pPr>
    </w:p>
    <w:p w:rsidR="00E27059" w:rsidRDefault="00E27059" w:rsidP="00E270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Obraćajući se dioničarima, predsjednik Uprave Adris grupe, mr. Ante Vlahović, podsjetio je što je sve učinjeno  u deset, kako je rekao, </w:t>
      </w:r>
      <w:proofErr w:type="spellStart"/>
      <w:r>
        <w:rPr>
          <w:rFonts w:ascii="Arial" w:hAnsi="Arial" w:cs="Arial"/>
        </w:rPr>
        <w:t>Adrisovih</w:t>
      </w:r>
      <w:proofErr w:type="spellEnd"/>
      <w:r>
        <w:rPr>
          <w:rFonts w:ascii="Arial" w:hAnsi="Arial" w:cs="Arial"/>
        </w:rPr>
        <w:t xml:space="preserve"> godina. Istaknuo je da je investirano više od milijardu eura, da su prihodi povećani za deset puta, dobit trideset puta, vrijednost kapitala pedeset puta, vrijednost dionica više od sto puta. Dnevno u državni proračun Adris uplaćuje više od 12 milijuna kuna, a Zaklada Adris za različite znanstvene, kulturne i humanitarne projekte dodijelila je više od 30 milijuna kuna. Tri četvrtine dionica i danas je u rukama sadašnjih i bivših zaposlenika, a nitko nema više od 12,5 posto vlasništva. Vlahović je naveo i nesvakidašnji podatak da je Adris u šest godina krize investirao </w:t>
      </w:r>
      <w:r w:rsidR="00913B6B">
        <w:rPr>
          <w:rFonts w:ascii="Arial" w:hAnsi="Arial" w:cs="Arial"/>
        </w:rPr>
        <w:t xml:space="preserve">gotovo </w:t>
      </w:r>
      <w:r>
        <w:rPr>
          <w:rFonts w:ascii="Arial" w:hAnsi="Arial" w:cs="Arial"/>
        </w:rPr>
        <w:t xml:space="preserve">pet milijardi kuna i znatno povećao izvoz  - prosječno 7,7 posto godišnje! Podrobno je upoznao dioničare s trenutnim stanjem u </w:t>
      </w:r>
      <w:proofErr w:type="spellStart"/>
      <w:r>
        <w:rPr>
          <w:rFonts w:ascii="Arial" w:hAnsi="Arial" w:cs="Arial"/>
        </w:rPr>
        <w:t>Adrisovim</w:t>
      </w:r>
      <w:proofErr w:type="spellEnd"/>
      <w:r>
        <w:rPr>
          <w:rFonts w:ascii="Arial" w:hAnsi="Arial" w:cs="Arial"/>
        </w:rPr>
        <w:t xml:space="preserve"> tvrtkama, tj. sa stanjem u Maistri, </w:t>
      </w:r>
      <w:proofErr w:type="spellStart"/>
      <w:r>
        <w:rPr>
          <w:rFonts w:ascii="Arial" w:hAnsi="Arial" w:cs="Arial"/>
        </w:rPr>
        <w:t>Cromarisu</w:t>
      </w:r>
      <w:proofErr w:type="spellEnd"/>
      <w:r>
        <w:rPr>
          <w:rFonts w:ascii="Arial" w:hAnsi="Arial" w:cs="Arial"/>
        </w:rPr>
        <w:t xml:space="preserve"> i Croatia osiguranju. Izrazio je zadovoljstvo činjenicom da investiranje u turizam i proizvodnju zdrave hrane daje vidljive rezultate te da su to, gledajući dugoročno, uz posao osiguranja, održivi </w:t>
      </w:r>
      <w:proofErr w:type="spellStart"/>
      <w:r>
        <w:rPr>
          <w:rFonts w:ascii="Arial" w:hAnsi="Arial" w:cs="Arial"/>
        </w:rPr>
        <w:t>Adrisovi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 xml:space="preserve">poslovi. Adris ustraje biti regionalnim liderom u svim poslovima kojima se bavi, pa tako i u industriji osiguranja.     </w:t>
      </w:r>
    </w:p>
    <w:p w:rsidR="00E27059" w:rsidRDefault="00E27059" w:rsidP="00E27059">
      <w:pPr>
        <w:jc w:val="both"/>
        <w:rPr>
          <w:rFonts w:ascii="Arial" w:hAnsi="Arial" w:cs="Arial"/>
        </w:rPr>
      </w:pPr>
    </w:p>
    <w:p w:rsidR="00E27059" w:rsidRDefault="00E27059" w:rsidP="00E270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Govoreći o TDR-u, Vlahović je rekao da je TDR znatno više od svoje knjigovodstvene ili tržišne vrijednosti. „TDR je prepoznatljiva adresa hrvatske industrijske povijesti. TDR ima ekonomsku, ali i socijalnu i kulturološku vrijednost za Rovinj, Istru, Hrvatsku, regiju... U pamćenju mnogih ljudi TDR je simbol dugogodišnjeg uspješnog opiranja globalizaciji te paradigma pravedno provedene pretvorbe i poslovne uspješnosti“. Iz TDR-a je, kazao je Vlahović, nastao današnji Adris. „Zbog svega toga, kad odlučujemo o budućnosti TDR-a, imamo obvezu radikalne transparentnosti“. Stoga, kako je pojasnio, i ovaj „višak procedure“, podsjetivši još jednom da je Uprava TDR-a  izradila i predočila Upravi Adrisa analizu</w:t>
      </w:r>
      <w:r w:rsidRPr="00BF66A3">
        <w:rPr>
          <w:rFonts w:ascii="Arial" w:hAnsi="Arial" w:cs="Arial"/>
        </w:rPr>
        <w:t xml:space="preserve"> stanja u duhanskoj </w:t>
      </w:r>
      <w:r>
        <w:rPr>
          <w:rFonts w:ascii="Arial" w:hAnsi="Arial" w:cs="Arial"/>
        </w:rPr>
        <w:t xml:space="preserve">strateškoj poslovnoj jedinici i </w:t>
      </w:r>
      <w:r w:rsidRPr="00BF66A3">
        <w:rPr>
          <w:rFonts w:ascii="Arial" w:hAnsi="Arial" w:cs="Arial"/>
        </w:rPr>
        <w:t xml:space="preserve">rizika daljnjeg poslovanja </w:t>
      </w:r>
      <w:r>
        <w:rPr>
          <w:rFonts w:ascii="Arial" w:hAnsi="Arial" w:cs="Arial"/>
        </w:rPr>
        <w:t>u uvjetima krajnje koncentracije svjetske duhanske industrije te</w:t>
      </w:r>
      <w:r w:rsidRPr="00BF66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analizu </w:t>
      </w:r>
      <w:r w:rsidRPr="00BF66A3">
        <w:rPr>
          <w:rFonts w:ascii="Arial" w:hAnsi="Arial" w:cs="Arial"/>
        </w:rPr>
        <w:t>mogućih strateških opcija za održivost TDR-a</w:t>
      </w:r>
      <w:r>
        <w:rPr>
          <w:rFonts w:ascii="Arial" w:hAnsi="Arial" w:cs="Arial"/>
        </w:rPr>
        <w:t xml:space="preserve"> - </w:t>
      </w:r>
      <w:r w:rsidRPr="00BF66A3">
        <w:rPr>
          <w:rFonts w:ascii="Arial" w:hAnsi="Arial" w:cs="Arial"/>
        </w:rPr>
        <w:t xml:space="preserve">nastavak samostalnog poslovanja, spajanje sa sličnim tvrtkama i prodaja dijela vlasništva TDR-a, </w:t>
      </w:r>
      <w:r>
        <w:rPr>
          <w:rFonts w:ascii="Arial" w:hAnsi="Arial" w:cs="Arial"/>
        </w:rPr>
        <w:t>nakon čega je Nadzorni odbor Adris grupe donio Odluku o prijedlogu Glavnoj skupštini</w:t>
      </w:r>
      <w:r w:rsidRPr="00BF66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donošenje odluke o strateškom restrukturiranju dijela imovine tvrtke.</w:t>
      </w:r>
      <w:r w:rsidRPr="00BF66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Bitno je, rekao je Vlahović, da svaka od predloženih mogućnosti uključuje zadržavanje proizvodnje i radnih mjesta u </w:t>
      </w:r>
      <w:proofErr w:type="spellStart"/>
      <w:r>
        <w:rPr>
          <w:rFonts w:ascii="Arial" w:hAnsi="Arial" w:cs="Arial"/>
        </w:rPr>
        <w:t>Kanfanaru</w:t>
      </w:r>
      <w:proofErr w:type="spellEnd"/>
      <w:r>
        <w:rPr>
          <w:rFonts w:ascii="Arial" w:hAnsi="Arial" w:cs="Arial"/>
        </w:rPr>
        <w:t>, te da sredstva od moguće prodaje TDR-a budu u funkciji daljnjeg mat</w:t>
      </w:r>
      <w:r w:rsidR="003E5C65">
        <w:rPr>
          <w:rFonts w:ascii="Arial" w:hAnsi="Arial" w:cs="Arial"/>
        </w:rPr>
        <w:t>erijalnog i vrijednosnog jačanja</w:t>
      </w:r>
      <w:r>
        <w:rPr>
          <w:rFonts w:ascii="Arial" w:hAnsi="Arial" w:cs="Arial"/>
        </w:rPr>
        <w:t xml:space="preserve"> Adrisa. </w:t>
      </w:r>
    </w:p>
    <w:p w:rsidR="00E27059" w:rsidRDefault="00E27059" w:rsidP="00E27059">
      <w:pPr>
        <w:jc w:val="both"/>
        <w:rPr>
          <w:rFonts w:ascii="Arial" w:hAnsi="Arial" w:cs="Arial"/>
        </w:rPr>
      </w:pPr>
    </w:p>
    <w:p w:rsidR="00E27059" w:rsidRDefault="00E27059" w:rsidP="00E270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završnom dijelu obraćanja dioničarima, Vlahović je istaknuo da će Adris i nadalje biti usredotočen na politiku rasta, razvoja i održivosti; da će voditi „</w:t>
      </w:r>
      <w:proofErr w:type="spellStart"/>
      <w:r>
        <w:rPr>
          <w:rFonts w:ascii="Arial" w:hAnsi="Arial" w:cs="Arial"/>
        </w:rPr>
        <w:t>proaktivnu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dividendnu</w:t>
      </w:r>
      <w:proofErr w:type="spellEnd"/>
      <w:r>
        <w:rPr>
          <w:rFonts w:ascii="Arial" w:hAnsi="Arial" w:cs="Arial"/>
        </w:rPr>
        <w:t xml:space="preserve"> politiku“ te ustrajati da i nadalje bude inovativna, izvozno orijentirana i socijalno odgovorna kompanija.</w:t>
      </w:r>
    </w:p>
    <w:p w:rsidR="00E27059" w:rsidRDefault="00E27059" w:rsidP="00E27059">
      <w:pPr>
        <w:jc w:val="both"/>
        <w:rPr>
          <w:rFonts w:ascii="Arial" w:hAnsi="Arial" w:cs="Arial"/>
        </w:rPr>
      </w:pPr>
    </w:p>
    <w:p w:rsidR="00E27059" w:rsidRDefault="00E27059" w:rsidP="00E270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kraju, a prije samog izjašnjavanja dioničara, predsjednik Uprave je rekao da je „zbog emocionalnih razloga i specifičnosti moje </w:t>
      </w:r>
      <w:r w:rsidR="00D52603">
        <w:rPr>
          <w:rFonts w:ascii="Arial" w:hAnsi="Arial" w:cs="Arial"/>
        </w:rPr>
        <w:t>pozicije</w:t>
      </w:r>
      <w:r>
        <w:rPr>
          <w:rFonts w:ascii="Arial" w:hAnsi="Arial" w:cs="Arial"/>
        </w:rPr>
        <w:t xml:space="preserve"> dugogodišnjeg predsjednika Uprave“ donio „posve osobnu odluku: svoje pravo glasovanja na današnjoj i drugoj Skupštini, ukoliko je bude, prepustit ću predstavnicima zaposlenika. Neka oni odluče koja im je opcija najprihvatljivija!“.</w:t>
      </w:r>
    </w:p>
    <w:p w:rsidR="00E27059" w:rsidRDefault="00E27059" w:rsidP="00E27059">
      <w:pPr>
        <w:jc w:val="both"/>
        <w:rPr>
          <w:rFonts w:ascii="Arial" w:hAnsi="Arial" w:cs="Arial"/>
        </w:rPr>
      </w:pPr>
    </w:p>
    <w:p w:rsidR="00E27059" w:rsidRDefault="00E27059" w:rsidP="00E27059">
      <w:pPr>
        <w:jc w:val="both"/>
        <w:rPr>
          <w:rFonts w:ascii="Arial" w:hAnsi="Arial" w:cs="Arial"/>
        </w:rPr>
      </w:pPr>
      <w:r w:rsidRPr="00BF66A3">
        <w:rPr>
          <w:rFonts w:ascii="Arial" w:hAnsi="Arial" w:cs="Arial"/>
        </w:rPr>
        <w:t xml:space="preserve"> </w:t>
      </w:r>
    </w:p>
    <w:p w:rsidR="00E27059" w:rsidRDefault="00E27059" w:rsidP="00E27059">
      <w:pPr>
        <w:jc w:val="both"/>
        <w:rPr>
          <w:rFonts w:ascii="Arial" w:hAnsi="Arial" w:cs="Arial"/>
        </w:rPr>
      </w:pPr>
    </w:p>
    <w:p w:rsidR="00E27059" w:rsidRDefault="00E27059" w:rsidP="00E27059">
      <w:pPr>
        <w:jc w:val="both"/>
        <w:rPr>
          <w:rFonts w:ascii="Arial" w:hAnsi="Arial" w:cs="Arial"/>
        </w:rPr>
      </w:pPr>
    </w:p>
    <w:p w:rsidR="00E27059" w:rsidRDefault="00E27059" w:rsidP="00E27059">
      <w:pPr>
        <w:jc w:val="both"/>
        <w:rPr>
          <w:rFonts w:ascii="Arial" w:hAnsi="Arial" w:cs="Arial"/>
        </w:rPr>
      </w:pPr>
    </w:p>
    <w:p w:rsidR="008E3711" w:rsidRDefault="008E3711"/>
    <w:sectPr w:rsidR="008E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59"/>
    <w:rsid w:val="003E5C65"/>
    <w:rsid w:val="0046125E"/>
    <w:rsid w:val="008E3711"/>
    <w:rsid w:val="00913B6B"/>
    <w:rsid w:val="00D52603"/>
    <w:rsid w:val="00E2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985E0-4C63-458B-8C32-324362CD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2705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705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TDR d.o.o.</Company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Kristina Miljavac</cp:lastModifiedBy>
  <cp:revision>5</cp:revision>
  <dcterms:created xsi:type="dcterms:W3CDTF">2015-01-19T13:48:00Z</dcterms:created>
  <dcterms:modified xsi:type="dcterms:W3CDTF">2015-01-19T15:06:00Z</dcterms:modified>
</cp:coreProperties>
</file>