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6160B" w14:textId="77777777" w:rsidR="00F01318" w:rsidRPr="00E51767" w:rsidRDefault="00F01318" w:rsidP="00F01318">
      <w:pPr>
        <w:spacing w:after="0"/>
        <w:rPr>
          <w:rFonts w:ascii="Arial" w:hAnsi="Arial" w:cs="Arial"/>
          <w:b/>
          <w:bCs/>
          <w:noProof/>
          <w:lang w:val="en-GB" w:eastAsia="hr-HR"/>
        </w:rPr>
      </w:pPr>
      <w:r w:rsidRPr="00E51767">
        <w:rPr>
          <w:rFonts w:ascii="Arial" w:hAnsi="Arial" w:cs="Arial"/>
          <w:b/>
          <w:bCs/>
          <w:noProof/>
          <w:lang w:val="en-GB" w:eastAsia="hr-HR"/>
        </w:rPr>
        <w:t>MEDIKA d.d.</w:t>
      </w:r>
    </w:p>
    <w:p w14:paraId="47885839" w14:textId="2C41C6D7" w:rsidR="00F01318" w:rsidRPr="00E51767" w:rsidRDefault="00F01318" w:rsidP="00F01318">
      <w:pPr>
        <w:spacing w:after="0"/>
        <w:rPr>
          <w:rFonts w:ascii="Arial" w:hAnsi="Arial" w:cs="Arial"/>
          <w:noProof/>
          <w:lang w:val="en-GB" w:eastAsia="hr-HR"/>
        </w:rPr>
      </w:pPr>
      <w:r w:rsidRPr="00E51767">
        <w:rPr>
          <w:rFonts w:ascii="Arial" w:hAnsi="Arial" w:cs="Arial"/>
          <w:noProof/>
          <w:lang w:val="en-GB" w:eastAsia="hr-HR"/>
        </w:rPr>
        <w:t>Capraška 1</w:t>
      </w:r>
    </w:p>
    <w:p w14:paraId="54AD4D56" w14:textId="77777777" w:rsidR="00F01318" w:rsidRPr="00E51767" w:rsidRDefault="00F01318" w:rsidP="00F01318">
      <w:pPr>
        <w:spacing w:after="0"/>
        <w:rPr>
          <w:rFonts w:ascii="Arial" w:hAnsi="Arial" w:cs="Arial"/>
          <w:noProof/>
          <w:lang w:val="en-GB" w:eastAsia="hr-HR"/>
        </w:rPr>
      </w:pPr>
      <w:r w:rsidRPr="00E51767">
        <w:rPr>
          <w:rFonts w:ascii="Arial" w:hAnsi="Arial" w:cs="Arial"/>
          <w:noProof/>
          <w:lang w:val="en-GB" w:eastAsia="hr-HR"/>
        </w:rPr>
        <w:t>10000 Zagreb</w:t>
      </w:r>
    </w:p>
    <w:p w14:paraId="177CB2CA" w14:textId="77777777" w:rsidR="00F01318" w:rsidRPr="00E51767" w:rsidRDefault="00F01318" w:rsidP="00F01318">
      <w:pPr>
        <w:spacing w:after="0"/>
        <w:rPr>
          <w:rFonts w:ascii="Arial" w:hAnsi="Arial" w:cs="Arial"/>
          <w:noProof/>
          <w:lang w:val="en-GB" w:eastAsia="hr-HR"/>
        </w:rPr>
      </w:pPr>
    </w:p>
    <w:p w14:paraId="3F575A09" w14:textId="77777777" w:rsidR="008A3987" w:rsidRPr="00E51767" w:rsidRDefault="008A3987" w:rsidP="008A3987">
      <w:pPr>
        <w:spacing w:after="0" w:line="240" w:lineRule="auto"/>
        <w:rPr>
          <w:rFonts w:ascii="Arial" w:hAnsi="Arial" w:cs="Arial"/>
          <w:noProof/>
          <w:lang w:val="en-GB" w:eastAsia="hr-HR"/>
        </w:rPr>
      </w:pPr>
      <w:r w:rsidRPr="00E51767">
        <w:rPr>
          <w:rFonts w:ascii="Arial" w:hAnsi="Arial" w:cs="Arial"/>
          <w:b/>
          <w:bCs/>
          <w:noProof/>
          <w:lang w:val="en-GB" w:eastAsia="hr-HR"/>
        </w:rPr>
        <w:t xml:space="preserve">Home Member State: </w:t>
      </w:r>
      <w:r w:rsidRPr="00E51767">
        <w:rPr>
          <w:rFonts w:ascii="Arial" w:hAnsi="Arial" w:cs="Arial"/>
          <w:noProof/>
          <w:lang w:val="en-GB" w:eastAsia="hr-HR"/>
        </w:rPr>
        <w:t>Croatia</w:t>
      </w:r>
    </w:p>
    <w:p w14:paraId="1525EB08" w14:textId="77777777" w:rsidR="008A3987" w:rsidRPr="00E51767" w:rsidRDefault="008A3987" w:rsidP="008A3987">
      <w:pPr>
        <w:spacing w:after="0" w:line="240" w:lineRule="auto"/>
        <w:rPr>
          <w:rFonts w:ascii="Arial" w:hAnsi="Arial" w:cs="Arial"/>
          <w:b/>
          <w:bCs/>
          <w:noProof/>
          <w:lang w:val="en-GB" w:eastAsia="hr-HR"/>
        </w:rPr>
      </w:pPr>
      <w:r w:rsidRPr="00E51767">
        <w:rPr>
          <w:rFonts w:ascii="Arial" w:hAnsi="Arial" w:cs="Arial"/>
          <w:b/>
          <w:bCs/>
          <w:noProof/>
          <w:lang w:val="en-GB" w:eastAsia="hr-HR"/>
        </w:rPr>
        <w:t xml:space="preserve">LEI: </w:t>
      </w:r>
      <w:r w:rsidRPr="00E51767">
        <w:rPr>
          <w:rFonts w:ascii="Arial" w:hAnsi="Arial" w:cs="Arial"/>
          <w:noProof/>
          <w:lang w:val="en-GB" w:eastAsia="hr-HR"/>
        </w:rPr>
        <w:t>74780000O0R8ZVGJJO27</w:t>
      </w:r>
    </w:p>
    <w:p w14:paraId="6AB64AA0" w14:textId="77777777" w:rsidR="008A3987" w:rsidRPr="00E51767" w:rsidRDefault="008A3987" w:rsidP="008A3987">
      <w:pPr>
        <w:spacing w:after="0" w:line="240" w:lineRule="auto"/>
        <w:rPr>
          <w:rFonts w:ascii="Arial" w:hAnsi="Arial" w:cs="Arial"/>
          <w:b/>
          <w:bCs/>
          <w:noProof/>
          <w:lang w:val="en-GB" w:eastAsia="hr-HR"/>
        </w:rPr>
      </w:pPr>
      <w:r w:rsidRPr="00E51767">
        <w:rPr>
          <w:rFonts w:ascii="Arial" w:hAnsi="Arial" w:cs="Arial"/>
          <w:b/>
          <w:bCs/>
          <w:noProof/>
          <w:lang w:val="en-GB" w:eastAsia="hr-HR"/>
        </w:rPr>
        <w:t xml:space="preserve">ISIN: </w:t>
      </w:r>
      <w:r w:rsidRPr="00E51767">
        <w:rPr>
          <w:rFonts w:ascii="Arial" w:hAnsi="Arial" w:cs="Arial"/>
          <w:noProof/>
          <w:lang w:val="en-GB" w:eastAsia="hr-HR"/>
        </w:rPr>
        <w:t>HRMDKARA0000</w:t>
      </w:r>
    </w:p>
    <w:p w14:paraId="6E59C938" w14:textId="77777777" w:rsidR="008A3987" w:rsidRPr="00E51767" w:rsidRDefault="008A3987" w:rsidP="008A3987">
      <w:pPr>
        <w:spacing w:after="0" w:line="240" w:lineRule="auto"/>
        <w:rPr>
          <w:rFonts w:ascii="Arial" w:hAnsi="Arial" w:cs="Arial"/>
          <w:b/>
          <w:bCs/>
          <w:noProof/>
          <w:lang w:val="en-GB" w:eastAsia="hr-HR"/>
        </w:rPr>
      </w:pPr>
      <w:r w:rsidRPr="00E51767">
        <w:rPr>
          <w:rFonts w:ascii="Arial" w:hAnsi="Arial" w:cs="Arial"/>
          <w:b/>
          <w:bCs/>
          <w:noProof/>
          <w:lang w:val="en-GB" w:eastAsia="hr-HR"/>
        </w:rPr>
        <w:t xml:space="preserve">TICKER: </w:t>
      </w:r>
      <w:r w:rsidRPr="00E51767">
        <w:rPr>
          <w:rFonts w:ascii="Arial" w:hAnsi="Arial" w:cs="Arial"/>
          <w:noProof/>
          <w:lang w:val="en-GB" w:eastAsia="hr-HR"/>
        </w:rPr>
        <w:t>MDKA-R-A</w:t>
      </w:r>
    </w:p>
    <w:p w14:paraId="0589552B" w14:textId="77777777" w:rsidR="008A3987" w:rsidRPr="00E51767" w:rsidRDefault="008A3987" w:rsidP="008A3987">
      <w:pPr>
        <w:spacing w:after="0" w:line="240" w:lineRule="auto"/>
        <w:rPr>
          <w:rFonts w:ascii="Arial" w:hAnsi="Arial" w:cs="Arial"/>
          <w:noProof/>
          <w:lang w:val="en-GB" w:eastAsia="hr-HR"/>
        </w:rPr>
      </w:pPr>
      <w:r w:rsidRPr="00E51767">
        <w:rPr>
          <w:rFonts w:ascii="Arial" w:hAnsi="Arial" w:cs="Arial"/>
          <w:b/>
          <w:bCs/>
          <w:noProof/>
          <w:lang w:val="en-GB" w:eastAsia="hr-HR"/>
        </w:rPr>
        <w:t xml:space="preserve">Regulated market segment: </w:t>
      </w:r>
      <w:r w:rsidRPr="00E51767">
        <w:rPr>
          <w:rFonts w:ascii="Arial" w:hAnsi="Arial" w:cs="Arial"/>
          <w:noProof/>
          <w:lang w:val="en-GB" w:eastAsia="hr-HR"/>
        </w:rPr>
        <w:t>Zagreb Stock Exchange – Official market</w:t>
      </w:r>
    </w:p>
    <w:p w14:paraId="009514C9" w14:textId="0ADA79A8" w:rsidR="008A3987" w:rsidRPr="00E51767" w:rsidRDefault="008A3987" w:rsidP="008A3987">
      <w:pPr>
        <w:pStyle w:val="BodyText2"/>
        <w:rPr>
          <w:rFonts w:ascii="Arial" w:hAnsi="Arial" w:cs="Arial"/>
          <w:szCs w:val="22"/>
          <w:highlight w:val="yellow"/>
          <w:lang w:val="en-GB"/>
        </w:rPr>
      </w:pPr>
    </w:p>
    <w:p w14:paraId="7A79E829" w14:textId="6671FEFE" w:rsidR="00651537" w:rsidRPr="00E51767" w:rsidRDefault="00651537" w:rsidP="008A3987">
      <w:pPr>
        <w:pStyle w:val="BodyText2"/>
        <w:rPr>
          <w:rFonts w:ascii="Arial" w:hAnsi="Arial" w:cs="Arial"/>
          <w:szCs w:val="22"/>
          <w:highlight w:val="yellow"/>
          <w:lang w:val="en-GB"/>
        </w:rPr>
      </w:pPr>
      <w:r w:rsidRPr="00E51767">
        <w:rPr>
          <w:rFonts w:ascii="Arial" w:hAnsi="Arial" w:cs="Arial"/>
          <w:szCs w:val="22"/>
          <w:lang w:val="en-GB"/>
        </w:rPr>
        <w:t>General Assembly - Notices of convening, counter-proposals and decisions</w:t>
      </w:r>
    </w:p>
    <w:p w14:paraId="724B2567" w14:textId="77777777" w:rsidR="008A3987" w:rsidRPr="00E51767" w:rsidRDefault="008A3987" w:rsidP="008A3987">
      <w:pPr>
        <w:pStyle w:val="BodyText2"/>
        <w:rPr>
          <w:rFonts w:ascii="Arial" w:hAnsi="Arial" w:cs="Arial"/>
          <w:szCs w:val="22"/>
          <w:highlight w:val="yellow"/>
          <w:lang w:val="en-GB"/>
        </w:rPr>
      </w:pPr>
    </w:p>
    <w:p w14:paraId="4999A147" w14:textId="1F16B1D7" w:rsidR="00F571C2" w:rsidRPr="00E51767" w:rsidRDefault="00F571C2" w:rsidP="008A3987">
      <w:pPr>
        <w:jc w:val="both"/>
        <w:rPr>
          <w:rFonts w:ascii="Arial" w:hAnsi="Arial" w:cs="Arial"/>
          <w:lang w:val="en-GB"/>
        </w:rPr>
      </w:pPr>
      <w:r w:rsidRPr="00E51767">
        <w:rPr>
          <w:rFonts w:ascii="Arial" w:hAnsi="Arial" w:cs="Arial"/>
          <w:lang w:val="en-GB"/>
        </w:rPr>
        <w:t xml:space="preserve">In accordance with the provisions of Article 278, sections 1 and 2 of the Companies Act (Official Gazette No. 111/93, 34/99, 121/99, 52/00, 118/03, 107/07, 146/08 , 137/09, 125/11, 111/12, 68/13, 110/15 and 40/19, 34/22, 114/22, 18/23) the Management Board of </w:t>
      </w:r>
      <w:proofErr w:type="spellStart"/>
      <w:r w:rsidRPr="00E51767">
        <w:rPr>
          <w:rFonts w:ascii="Arial" w:hAnsi="Arial" w:cs="Arial"/>
          <w:lang w:val="en-GB"/>
        </w:rPr>
        <w:t>Medika</w:t>
      </w:r>
      <w:proofErr w:type="spellEnd"/>
      <w:r w:rsidRPr="00E51767">
        <w:rPr>
          <w:rFonts w:ascii="Arial" w:hAnsi="Arial" w:cs="Arial"/>
          <w:lang w:val="en-GB"/>
        </w:rPr>
        <w:t xml:space="preserve">, joint-stock company for trade in medicines and medical supplies, Zagreb, </w:t>
      </w:r>
      <w:proofErr w:type="spellStart"/>
      <w:r w:rsidRPr="00E51767">
        <w:rPr>
          <w:rFonts w:ascii="Arial" w:hAnsi="Arial" w:cs="Arial"/>
          <w:lang w:val="en-GB"/>
        </w:rPr>
        <w:t>Capraška</w:t>
      </w:r>
      <w:proofErr w:type="spellEnd"/>
      <w:r w:rsidRPr="00E51767">
        <w:rPr>
          <w:rFonts w:ascii="Arial" w:hAnsi="Arial" w:cs="Arial"/>
          <w:lang w:val="en-GB"/>
        </w:rPr>
        <w:t xml:space="preserve"> 1 (hereinafter: "Company") a decision on convening the general assembly was adopted, which contains the agenda presented below. The Management Board publishes</w:t>
      </w:r>
    </w:p>
    <w:p w14:paraId="31B561AE" w14:textId="47131FFB" w:rsidR="00A0390C" w:rsidRPr="00E51767" w:rsidRDefault="00A0390C" w:rsidP="00A0390C">
      <w:pPr>
        <w:jc w:val="center"/>
        <w:rPr>
          <w:rFonts w:ascii="Arial" w:hAnsi="Arial" w:cs="Arial"/>
          <w:b/>
          <w:sz w:val="32"/>
          <w:szCs w:val="32"/>
        </w:rPr>
      </w:pPr>
      <w:r w:rsidRPr="00E51767">
        <w:rPr>
          <w:rFonts w:ascii="Arial" w:hAnsi="Arial" w:cs="Arial"/>
          <w:b/>
          <w:sz w:val="32"/>
          <w:szCs w:val="32"/>
        </w:rPr>
        <w:t xml:space="preserve">C A L </w:t>
      </w:r>
      <w:proofErr w:type="spellStart"/>
      <w:r w:rsidRPr="00E51767">
        <w:rPr>
          <w:rFonts w:ascii="Arial" w:hAnsi="Arial" w:cs="Arial"/>
          <w:b/>
          <w:sz w:val="32"/>
          <w:szCs w:val="32"/>
        </w:rPr>
        <w:t>L</w:t>
      </w:r>
      <w:proofErr w:type="spellEnd"/>
    </w:p>
    <w:p w14:paraId="41482696" w14:textId="07A6039C" w:rsidR="00F571C2" w:rsidRPr="00E51767" w:rsidRDefault="00A0390C" w:rsidP="008A3987">
      <w:pPr>
        <w:jc w:val="both"/>
        <w:rPr>
          <w:rFonts w:ascii="Arial" w:hAnsi="Arial" w:cs="Arial"/>
          <w:lang w:val="en-GB"/>
        </w:rPr>
      </w:pPr>
      <w:r w:rsidRPr="00E51767">
        <w:rPr>
          <w:rFonts w:ascii="Arial" w:hAnsi="Arial" w:cs="Arial"/>
          <w:lang w:val="en-GB"/>
        </w:rPr>
        <w:t xml:space="preserve">to the ordinary annual General Assembly of </w:t>
      </w:r>
      <w:proofErr w:type="spellStart"/>
      <w:r w:rsidRPr="00E51767">
        <w:rPr>
          <w:rFonts w:ascii="Arial" w:hAnsi="Arial" w:cs="Arial"/>
          <w:lang w:val="en-GB"/>
        </w:rPr>
        <w:t>Medika</w:t>
      </w:r>
      <w:proofErr w:type="spellEnd"/>
      <w:r w:rsidRPr="00E51767">
        <w:rPr>
          <w:rFonts w:ascii="Arial" w:hAnsi="Arial" w:cs="Arial"/>
          <w:lang w:val="en-GB"/>
        </w:rPr>
        <w:t xml:space="preserve"> </w:t>
      </w:r>
      <w:proofErr w:type="spellStart"/>
      <w:r w:rsidRPr="00E51767">
        <w:rPr>
          <w:rFonts w:ascii="Arial" w:hAnsi="Arial" w:cs="Arial"/>
          <w:lang w:val="en-GB"/>
        </w:rPr>
        <w:t>d.d.</w:t>
      </w:r>
      <w:proofErr w:type="spellEnd"/>
      <w:r w:rsidRPr="00E51767">
        <w:rPr>
          <w:rFonts w:ascii="Arial" w:hAnsi="Arial" w:cs="Arial"/>
          <w:lang w:val="en-GB"/>
        </w:rPr>
        <w:t xml:space="preserve"> for trade in medicines and medical supplies, Zagreb, </w:t>
      </w:r>
      <w:proofErr w:type="spellStart"/>
      <w:r w:rsidRPr="00E51767">
        <w:rPr>
          <w:rFonts w:ascii="Arial" w:hAnsi="Arial" w:cs="Arial"/>
          <w:lang w:val="en-GB"/>
        </w:rPr>
        <w:t>Capraška</w:t>
      </w:r>
      <w:proofErr w:type="spellEnd"/>
      <w:r w:rsidRPr="00E51767">
        <w:rPr>
          <w:rFonts w:ascii="Arial" w:hAnsi="Arial" w:cs="Arial"/>
          <w:lang w:val="en-GB"/>
        </w:rPr>
        <w:t xml:space="preserve"> 1.</w:t>
      </w:r>
    </w:p>
    <w:p w14:paraId="16D2B4C4" w14:textId="478654AC" w:rsidR="00F571C2" w:rsidRPr="00E51767" w:rsidRDefault="00A0390C" w:rsidP="008A3987">
      <w:pPr>
        <w:jc w:val="both"/>
        <w:rPr>
          <w:rFonts w:ascii="Arial" w:hAnsi="Arial" w:cs="Arial"/>
          <w:lang w:val="en-GB"/>
        </w:rPr>
      </w:pPr>
      <w:r w:rsidRPr="00E51767">
        <w:rPr>
          <w:rFonts w:ascii="Arial" w:hAnsi="Arial" w:cs="Arial"/>
          <w:lang w:val="en-GB"/>
        </w:rPr>
        <w:t xml:space="preserve">Ordinary General Assembly will be held in Zagreb on 2 May 2023, beginning at 12:00 in the business headquarters of the Company in Zagreb, </w:t>
      </w:r>
      <w:proofErr w:type="spellStart"/>
      <w:r w:rsidRPr="00E51767">
        <w:rPr>
          <w:rFonts w:ascii="Arial" w:hAnsi="Arial" w:cs="Arial"/>
          <w:lang w:val="en-GB"/>
        </w:rPr>
        <w:t>Capraška</w:t>
      </w:r>
      <w:proofErr w:type="spellEnd"/>
      <w:r w:rsidRPr="00E51767">
        <w:rPr>
          <w:rFonts w:ascii="Arial" w:hAnsi="Arial" w:cs="Arial"/>
          <w:lang w:val="en-GB"/>
        </w:rPr>
        <w:t xml:space="preserve"> 1, hall I. floor.</w:t>
      </w:r>
    </w:p>
    <w:p w14:paraId="019C3E4A" w14:textId="659F5654" w:rsidR="00F571C2" w:rsidRPr="00E51767" w:rsidRDefault="00A0390C" w:rsidP="008A3987">
      <w:pPr>
        <w:jc w:val="both"/>
        <w:rPr>
          <w:rFonts w:ascii="Arial" w:hAnsi="Arial" w:cs="Arial"/>
          <w:lang w:val="en-GB"/>
        </w:rPr>
      </w:pPr>
      <w:r w:rsidRPr="00E51767">
        <w:rPr>
          <w:rFonts w:ascii="Arial" w:hAnsi="Arial" w:cs="Arial"/>
          <w:lang w:val="en-GB"/>
        </w:rPr>
        <w:t>The following is proposed for the ordinary annual General Assembly:</w:t>
      </w:r>
    </w:p>
    <w:p w14:paraId="7BCF63DD" w14:textId="2A4E8275" w:rsidR="00027EC6" w:rsidRPr="00E51767" w:rsidRDefault="008A3987" w:rsidP="00A0390C">
      <w:pPr>
        <w:rPr>
          <w:rFonts w:ascii="Arial" w:hAnsi="Arial" w:cs="Arial"/>
          <w:lang w:val="en-GB"/>
        </w:rPr>
      </w:pPr>
      <w:r w:rsidRPr="00E51767">
        <w:rPr>
          <w:rFonts w:ascii="Arial" w:hAnsi="Arial" w:cs="Arial"/>
          <w:lang w:val="en-GB"/>
        </w:rPr>
        <w:t>Agenda:</w:t>
      </w:r>
    </w:p>
    <w:p w14:paraId="2ED3A27B" w14:textId="77777777" w:rsidR="008A3987" w:rsidRPr="00E51767" w:rsidRDefault="008A3987" w:rsidP="008A3987">
      <w:pPr>
        <w:numPr>
          <w:ilvl w:val="0"/>
          <w:numId w:val="3"/>
        </w:numPr>
        <w:spacing w:after="40" w:line="240" w:lineRule="auto"/>
        <w:jc w:val="both"/>
        <w:rPr>
          <w:rFonts w:ascii="Arial" w:hAnsi="Arial" w:cs="Arial"/>
          <w:lang w:val="en-GB"/>
        </w:rPr>
      </w:pPr>
      <w:r w:rsidRPr="00E51767">
        <w:rPr>
          <w:rFonts w:ascii="Arial" w:hAnsi="Arial" w:cs="Arial"/>
          <w:lang w:val="en-GB"/>
        </w:rPr>
        <w:t>Opening of General Assembly and determination of presence of shareholders at the General Assembly;</w:t>
      </w:r>
    </w:p>
    <w:p w14:paraId="04922AEC" w14:textId="2C25DA9C" w:rsidR="008A3987" w:rsidRPr="00E51767" w:rsidRDefault="008A3987" w:rsidP="008A3987">
      <w:pPr>
        <w:pStyle w:val="ListParagraph"/>
        <w:numPr>
          <w:ilvl w:val="0"/>
          <w:numId w:val="3"/>
        </w:numPr>
        <w:spacing w:after="40"/>
        <w:jc w:val="both"/>
        <w:rPr>
          <w:rFonts w:ascii="Arial" w:eastAsia="Calibri" w:hAnsi="Arial" w:cs="Arial"/>
          <w:sz w:val="22"/>
          <w:szCs w:val="22"/>
        </w:rPr>
      </w:pPr>
      <w:r w:rsidRPr="00E51767">
        <w:rPr>
          <w:rFonts w:ascii="Arial" w:eastAsia="Calibri" w:hAnsi="Arial" w:cs="Arial"/>
          <w:sz w:val="22"/>
          <w:szCs w:val="22"/>
        </w:rPr>
        <w:t>Discussion on financial statements for the year 202</w:t>
      </w:r>
      <w:r w:rsidR="00651537" w:rsidRPr="00E51767">
        <w:rPr>
          <w:rFonts w:ascii="Arial" w:eastAsia="Calibri" w:hAnsi="Arial" w:cs="Arial"/>
          <w:sz w:val="22"/>
          <w:szCs w:val="22"/>
        </w:rPr>
        <w:t>2</w:t>
      </w:r>
      <w:r w:rsidRPr="00E51767">
        <w:rPr>
          <w:rFonts w:ascii="Arial" w:eastAsia="Calibri" w:hAnsi="Arial" w:cs="Arial"/>
          <w:sz w:val="22"/>
          <w:szCs w:val="22"/>
        </w:rPr>
        <w:t xml:space="preserve"> determined by the Management Board and the Supervisory Board, discussion on Annual report together with the auditor's report, Report of Management Board on the status of the Company and Report of the Supervisory Board;</w:t>
      </w:r>
    </w:p>
    <w:p w14:paraId="61D4DC4F" w14:textId="0BC3DD86" w:rsidR="008A3987" w:rsidRPr="00E51767" w:rsidRDefault="008A3987" w:rsidP="008A3987">
      <w:pPr>
        <w:pStyle w:val="ListParagraph"/>
        <w:numPr>
          <w:ilvl w:val="0"/>
          <w:numId w:val="3"/>
        </w:numPr>
        <w:spacing w:after="40"/>
        <w:jc w:val="both"/>
        <w:rPr>
          <w:rFonts w:ascii="Arial" w:eastAsia="Calibri" w:hAnsi="Arial" w:cs="Arial"/>
          <w:sz w:val="22"/>
          <w:szCs w:val="22"/>
        </w:rPr>
      </w:pPr>
      <w:r w:rsidRPr="00E51767">
        <w:rPr>
          <w:rFonts w:ascii="Arial" w:eastAsia="Calibri" w:hAnsi="Arial" w:cs="Arial"/>
          <w:sz w:val="22"/>
          <w:szCs w:val="22"/>
        </w:rPr>
        <w:t>Passing decision on distribution of profit</w:t>
      </w:r>
    </w:p>
    <w:p w14:paraId="321C22D0" w14:textId="77777777" w:rsidR="008A3987" w:rsidRPr="00E51767" w:rsidRDefault="008A3987" w:rsidP="008A3987">
      <w:pPr>
        <w:pStyle w:val="ListParagraph"/>
        <w:numPr>
          <w:ilvl w:val="0"/>
          <w:numId w:val="3"/>
        </w:numPr>
        <w:spacing w:after="40"/>
        <w:jc w:val="both"/>
        <w:rPr>
          <w:rFonts w:ascii="Arial" w:eastAsia="Calibri" w:hAnsi="Arial" w:cs="Arial"/>
          <w:sz w:val="22"/>
          <w:szCs w:val="22"/>
        </w:rPr>
      </w:pPr>
      <w:r w:rsidRPr="00E51767">
        <w:rPr>
          <w:rFonts w:ascii="Arial" w:eastAsia="Calibri" w:hAnsi="Arial" w:cs="Arial"/>
          <w:sz w:val="22"/>
          <w:szCs w:val="22"/>
        </w:rPr>
        <w:t>Passing decision on issuing the note of release to the President and Members of the Management Board</w:t>
      </w:r>
    </w:p>
    <w:p w14:paraId="7C706013" w14:textId="7BD8CAC3" w:rsidR="008A3987" w:rsidRPr="00E51767" w:rsidRDefault="008A3987" w:rsidP="008A3987">
      <w:pPr>
        <w:numPr>
          <w:ilvl w:val="0"/>
          <w:numId w:val="3"/>
        </w:numPr>
        <w:spacing w:after="40" w:line="240" w:lineRule="auto"/>
        <w:jc w:val="both"/>
        <w:rPr>
          <w:rFonts w:ascii="Arial" w:hAnsi="Arial" w:cs="Arial"/>
          <w:lang w:val="en-GB"/>
        </w:rPr>
      </w:pPr>
      <w:r w:rsidRPr="00E51767">
        <w:rPr>
          <w:rFonts w:ascii="Arial" w:hAnsi="Arial" w:cs="Arial"/>
          <w:lang w:val="en-GB"/>
        </w:rPr>
        <w:t xml:space="preserve">Passing decision on issuing the note of release to the </w:t>
      </w:r>
      <w:r w:rsidR="004E0B08" w:rsidRPr="00E51767">
        <w:rPr>
          <w:rFonts w:ascii="Arial" w:hAnsi="Arial" w:cs="Arial"/>
          <w:lang w:val="en-GB"/>
        </w:rPr>
        <w:t xml:space="preserve">President and </w:t>
      </w:r>
      <w:r w:rsidRPr="00E51767">
        <w:rPr>
          <w:rFonts w:ascii="Arial" w:hAnsi="Arial" w:cs="Arial"/>
          <w:lang w:val="en-GB"/>
        </w:rPr>
        <w:t>Members of the Supervisory Board</w:t>
      </w:r>
    </w:p>
    <w:p w14:paraId="7E22A2EC" w14:textId="5C74D294" w:rsidR="008A3987" w:rsidRPr="00E51767" w:rsidRDefault="008A3987" w:rsidP="008A3987">
      <w:pPr>
        <w:pStyle w:val="ListParagraph"/>
        <w:numPr>
          <w:ilvl w:val="0"/>
          <w:numId w:val="3"/>
        </w:numPr>
        <w:rPr>
          <w:rFonts w:ascii="Arial" w:eastAsia="Calibri" w:hAnsi="Arial" w:cs="Arial"/>
          <w:sz w:val="22"/>
          <w:szCs w:val="22"/>
        </w:rPr>
      </w:pPr>
      <w:r w:rsidRPr="00E51767">
        <w:rPr>
          <w:rFonts w:ascii="Arial" w:eastAsia="Calibri" w:hAnsi="Arial" w:cs="Arial"/>
          <w:sz w:val="22"/>
          <w:szCs w:val="22"/>
        </w:rPr>
        <w:t xml:space="preserve">Remuneration report for </w:t>
      </w:r>
      <w:r w:rsidR="008F7858" w:rsidRPr="00E51767">
        <w:rPr>
          <w:rFonts w:ascii="Arial" w:eastAsia="Calibri" w:hAnsi="Arial" w:cs="Arial"/>
          <w:sz w:val="22"/>
          <w:szCs w:val="22"/>
        </w:rPr>
        <w:t xml:space="preserve">the </w:t>
      </w:r>
      <w:r w:rsidRPr="00E51767">
        <w:rPr>
          <w:rFonts w:ascii="Arial" w:eastAsia="Calibri" w:hAnsi="Arial" w:cs="Arial"/>
          <w:sz w:val="22"/>
          <w:szCs w:val="22"/>
        </w:rPr>
        <w:t>year 202</w:t>
      </w:r>
      <w:r w:rsidR="00651537" w:rsidRPr="00E51767">
        <w:rPr>
          <w:rFonts w:ascii="Arial" w:eastAsia="Calibri" w:hAnsi="Arial" w:cs="Arial"/>
          <w:sz w:val="22"/>
          <w:szCs w:val="22"/>
        </w:rPr>
        <w:t>2</w:t>
      </w:r>
    </w:p>
    <w:p w14:paraId="6873C900" w14:textId="7BF687B8" w:rsidR="00651537" w:rsidRPr="00E51767" w:rsidRDefault="00651537" w:rsidP="00651537">
      <w:pPr>
        <w:pStyle w:val="ListParagraph"/>
        <w:numPr>
          <w:ilvl w:val="0"/>
          <w:numId w:val="3"/>
        </w:numPr>
        <w:rPr>
          <w:rFonts w:ascii="Arial" w:eastAsia="Calibri" w:hAnsi="Arial" w:cs="Arial"/>
          <w:sz w:val="22"/>
          <w:szCs w:val="22"/>
        </w:rPr>
      </w:pPr>
      <w:r w:rsidRPr="00E51767">
        <w:rPr>
          <w:rFonts w:ascii="Arial" w:eastAsia="Calibri" w:hAnsi="Arial" w:cs="Arial"/>
          <w:sz w:val="22"/>
          <w:szCs w:val="22"/>
        </w:rPr>
        <w:t>Decision on the adjustment of the share capital and shares by increasing the share capital</w:t>
      </w:r>
    </w:p>
    <w:p w14:paraId="6C01449A" w14:textId="77777777" w:rsidR="00585AAE" w:rsidRPr="00E51767" w:rsidRDefault="00585AAE" w:rsidP="00585AAE">
      <w:pPr>
        <w:pStyle w:val="ListParagraph"/>
        <w:numPr>
          <w:ilvl w:val="0"/>
          <w:numId w:val="3"/>
        </w:numPr>
        <w:rPr>
          <w:rFonts w:ascii="Arial" w:eastAsia="Calibri" w:hAnsi="Arial" w:cs="Arial"/>
          <w:sz w:val="22"/>
          <w:szCs w:val="22"/>
        </w:rPr>
      </w:pPr>
      <w:r w:rsidRPr="00E51767">
        <w:rPr>
          <w:rFonts w:ascii="Arial" w:eastAsia="Calibri" w:hAnsi="Arial" w:cs="Arial"/>
          <w:sz w:val="22"/>
          <w:szCs w:val="22"/>
        </w:rPr>
        <w:t xml:space="preserve">Making a decision on amending the Statute of </w:t>
      </w:r>
      <w:proofErr w:type="spellStart"/>
      <w:r w:rsidRPr="00E51767">
        <w:rPr>
          <w:rFonts w:ascii="Arial" w:eastAsia="Calibri" w:hAnsi="Arial" w:cs="Arial"/>
          <w:sz w:val="22"/>
          <w:szCs w:val="22"/>
        </w:rPr>
        <w:t>Medika</w:t>
      </w:r>
      <w:proofErr w:type="spellEnd"/>
      <w:r w:rsidRPr="00E51767">
        <w:rPr>
          <w:rFonts w:ascii="Arial" w:eastAsia="Calibri" w:hAnsi="Arial" w:cs="Arial"/>
          <w:sz w:val="22"/>
          <w:szCs w:val="22"/>
        </w:rPr>
        <w:t xml:space="preserve"> </w:t>
      </w:r>
      <w:proofErr w:type="spellStart"/>
      <w:r w:rsidRPr="00E51767">
        <w:rPr>
          <w:rFonts w:ascii="Arial" w:eastAsia="Calibri" w:hAnsi="Arial" w:cs="Arial"/>
          <w:sz w:val="22"/>
          <w:szCs w:val="22"/>
        </w:rPr>
        <w:t>d.d.</w:t>
      </w:r>
      <w:proofErr w:type="spellEnd"/>
      <w:r w:rsidRPr="00E51767">
        <w:rPr>
          <w:rFonts w:ascii="Arial" w:eastAsia="Calibri" w:hAnsi="Arial" w:cs="Arial"/>
          <w:sz w:val="22"/>
          <w:szCs w:val="22"/>
        </w:rPr>
        <w:t xml:space="preserve"> and the establishment of a consolidated text of the Statute.</w:t>
      </w:r>
    </w:p>
    <w:p w14:paraId="62DF2686" w14:textId="14433A82" w:rsidR="00651537" w:rsidRPr="00E51767" w:rsidRDefault="00585AAE" w:rsidP="00585AAE">
      <w:pPr>
        <w:pStyle w:val="ListParagraph"/>
        <w:numPr>
          <w:ilvl w:val="0"/>
          <w:numId w:val="3"/>
        </w:numPr>
        <w:rPr>
          <w:rFonts w:ascii="Arial" w:eastAsia="Calibri" w:hAnsi="Arial" w:cs="Arial"/>
          <w:sz w:val="22"/>
          <w:szCs w:val="22"/>
        </w:rPr>
      </w:pPr>
      <w:r w:rsidRPr="00E51767">
        <w:rPr>
          <w:rFonts w:ascii="Arial" w:eastAsia="Calibri" w:hAnsi="Arial" w:cs="Arial"/>
          <w:sz w:val="22"/>
          <w:szCs w:val="22"/>
        </w:rPr>
        <w:t>Decision on the appointment of Supervisory Board members</w:t>
      </w:r>
    </w:p>
    <w:p w14:paraId="2CF41175" w14:textId="7C9254BC" w:rsidR="009927E5" w:rsidRPr="00E51767" w:rsidRDefault="00651537" w:rsidP="00237F5E">
      <w:pPr>
        <w:pStyle w:val="ListParagraph"/>
        <w:numPr>
          <w:ilvl w:val="0"/>
          <w:numId w:val="3"/>
        </w:numPr>
        <w:rPr>
          <w:rFonts w:ascii="Arial" w:eastAsia="Calibri" w:hAnsi="Arial" w:cs="Arial"/>
          <w:sz w:val="22"/>
          <w:szCs w:val="22"/>
        </w:rPr>
      </w:pPr>
      <w:r w:rsidRPr="00E51767">
        <w:rPr>
          <w:rFonts w:ascii="Arial" w:eastAsia="Calibri" w:hAnsi="Arial" w:cs="Arial"/>
          <w:sz w:val="22"/>
          <w:szCs w:val="22"/>
        </w:rPr>
        <w:t>Decision on the appointment of auditor of the Company for the year 2023</w:t>
      </w:r>
    </w:p>
    <w:p w14:paraId="38CCEDE7" w14:textId="0DC4C653" w:rsidR="00027EC6" w:rsidRPr="00E51767" w:rsidRDefault="00F869BB" w:rsidP="00027EC6">
      <w:pPr>
        <w:jc w:val="both"/>
        <w:rPr>
          <w:rFonts w:ascii="Arial" w:hAnsi="Arial" w:cs="Arial"/>
          <w:b/>
          <w:lang w:val="en-GB"/>
        </w:rPr>
      </w:pPr>
      <w:r w:rsidRPr="00E51767">
        <w:rPr>
          <w:rFonts w:ascii="Arial" w:hAnsi="Arial" w:cs="Arial"/>
          <w:b/>
          <w:lang w:val="en-GB"/>
        </w:rPr>
        <w:lastRenderedPageBreak/>
        <w:t>Decision proposals:</w:t>
      </w:r>
    </w:p>
    <w:p w14:paraId="74E86889" w14:textId="29EE16C2" w:rsidR="008A3987" w:rsidRPr="00E51767" w:rsidRDefault="00151CC9" w:rsidP="00F0262B">
      <w:pPr>
        <w:ind w:left="360"/>
        <w:jc w:val="both"/>
        <w:rPr>
          <w:rFonts w:ascii="Arial" w:hAnsi="Arial" w:cs="Arial"/>
          <w:b/>
          <w:lang w:val="en-GB"/>
        </w:rPr>
      </w:pPr>
      <w:r w:rsidRPr="00E51767">
        <w:rPr>
          <w:rFonts w:ascii="Arial" w:hAnsi="Arial" w:cs="Arial"/>
          <w:b/>
          <w:lang w:val="en-GB"/>
        </w:rPr>
        <w:t xml:space="preserve">Ad 3) </w:t>
      </w:r>
      <w:r w:rsidR="008A3987" w:rsidRPr="00E51767">
        <w:rPr>
          <w:rFonts w:ascii="Arial" w:hAnsi="Arial" w:cs="Arial"/>
          <w:lang w:val="en-GB"/>
        </w:rPr>
        <w:t>The Management Board and the Supervisory Board of the Company propose to the General Assembly to adopt the following decision:</w:t>
      </w:r>
    </w:p>
    <w:p w14:paraId="12FF48EF" w14:textId="6F79ED77" w:rsidR="008A3987" w:rsidRPr="00E51767" w:rsidRDefault="008A3987" w:rsidP="008A3987">
      <w:pPr>
        <w:ind w:left="360"/>
        <w:jc w:val="both"/>
        <w:rPr>
          <w:rFonts w:ascii="Arial" w:hAnsi="Arial" w:cs="Arial"/>
          <w:lang w:val="en-GB"/>
        </w:rPr>
      </w:pPr>
      <w:r w:rsidRPr="00E51767">
        <w:rPr>
          <w:rFonts w:ascii="Arial" w:hAnsi="Arial" w:cs="Arial"/>
          <w:lang w:val="en-GB"/>
        </w:rPr>
        <w:t xml:space="preserve">Total profit of the Company in amount of </w:t>
      </w:r>
      <w:r w:rsidR="00585AAE" w:rsidRPr="00E51767">
        <w:rPr>
          <w:rFonts w:ascii="Arial" w:hAnsi="Arial" w:cs="Arial"/>
          <w:lang w:val="en-GB"/>
        </w:rPr>
        <w:t xml:space="preserve">HRK 89,137,022.17 </w:t>
      </w:r>
      <w:proofErr w:type="spellStart"/>
      <w:r w:rsidR="00585AAE" w:rsidRPr="00E51767">
        <w:rPr>
          <w:rFonts w:ascii="Arial" w:hAnsi="Arial" w:cs="Arial"/>
          <w:lang w:val="en-GB"/>
        </w:rPr>
        <w:t>kn</w:t>
      </w:r>
      <w:proofErr w:type="spellEnd"/>
      <w:r w:rsidR="00585AAE" w:rsidRPr="00E51767">
        <w:rPr>
          <w:rFonts w:ascii="Arial" w:hAnsi="Arial" w:cs="Arial"/>
          <w:lang w:val="en-GB"/>
        </w:rPr>
        <w:t>/ EUR 11,830,515.92</w:t>
      </w:r>
      <w:r w:rsidRPr="00E51767">
        <w:rPr>
          <w:rFonts w:ascii="Arial" w:hAnsi="Arial" w:cs="Arial"/>
          <w:lang w:val="en-GB"/>
        </w:rPr>
        <w:t xml:space="preserve"> will be distributed in the retained earnings.</w:t>
      </w:r>
    </w:p>
    <w:p w14:paraId="549341FB" w14:textId="77777777" w:rsidR="008A3987" w:rsidRPr="00E51767" w:rsidRDefault="00151CC9" w:rsidP="008A3987">
      <w:pPr>
        <w:ind w:left="360"/>
        <w:jc w:val="both"/>
        <w:rPr>
          <w:rFonts w:ascii="Arial" w:hAnsi="Arial" w:cs="Arial"/>
          <w:lang w:val="en-GB"/>
        </w:rPr>
      </w:pPr>
      <w:r w:rsidRPr="00E51767">
        <w:rPr>
          <w:rFonts w:ascii="Arial" w:hAnsi="Arial" w:cs="Arial"/>
          <w:b/>
          <w:lang w:val="en-GB"/>
        </w:rPr>
        <w:t>Ad 4)</w:t>
      </w:r>
      <w:r w:rsidRPr="00E51767">
        <w:rPr>
          <w:rFonts w:ascii="Arial" w:hAnsi="Arial" w:cs="Arial"/>
          <w:lang w:val="en-GB"/>
        </w:rPr>
        <w:tab/>
      </w:r>
      <w:r w:rsidR="008A3987" w:rsidRPr="00E51767">
        <w:rPr>
          <w:rFonts w:ascii="Arial" w:hAnsi="Arial" w:cs="Arial"/>
          <w:lang w:val="en-GB"/>
        </w:rPr>
        <w:t>The Management Board and the Supervisory Board of the Company propose to the General Assembly to adopt the following decision:</w:t>
      </w:r>
    </w:p>
    <w:p w14:paraId="30571EE3" w14:textId="00F9A581" w:rsidR="008A3987" w:rsidRPr="00E51767" w:rsidRDefault="008A3987" w:rsidP="008A3987">
      <w:pPr>
        <w:spacing w:after="40"/>
        <w:ind w:left="360"/>
        <w:jc w:val="both"/>
        <w:rPr>
          <w:rFonts w:ascii="Arial" w:hAnsi="Arial" w:cs="Arial"/>
          <w:lang w:val="en-GB"/>
        </w:rPr>
      </w:pPr>
      <w:r w:rsidRPr="00E51767">
        <w:rPr>
          <w:rFonts w:ascii="Arial" w:hAnsi="Arial" w:cs="Arial"/>
          <w:lang w:val="en-GB"/>
        </w:rPr>
        <w:t>The note of release is given to the President and Members of the Management Board – by which the work in 202</w:t>
      </w:r>
      <w:r w:rsidR="009D1842" w:rsidRPr="00E51767">
        <w:rPr>
          <w:rFonts w:ascii="Arial" w:hAnsi="Arial" w:cs="Arial"/>
          <w:lang w:val="en-GB"/>
        </w:rPr>
        <w:t>2</w:t>
      </w:r>
      <w:r w:rsidRPr="00E51767">
        <w:rPr>
          <w:rFonts w:ascii="Arial" w:hAnsi="Arial" w:cs="Arial"/>
          <w:lang w:val="en-GB"/>
        </w:rPr>
        <w:t xml:space="preserve"> is approved.</w:t>
      </w:r>
    </w:p>
    <w:p w14:paraId="3526DB8F" w14:textId="77777777" w:rsidR="00526D59" w:rsidRPr="00E51767" w:rsidRDefault="00526D59" w:rsidP="008A3987">
      <w:pPr>
        <w:spacing w:after="40"/>
        <w:ind w:left="360"/>
        <w:jc w:val="both"/>
        <w:rPr>
          <w:rFonts w:ascii="Arial" w:hAnsi="Arial" w:cs="Arial"/>
          <w:b/>
          <w:lang w:val="en-GB"/>
        </w:rPr>
      </w:pPr>
    </w:p>
    <w:p w14:paraId="396BAC2B" w14:textId="732031E4" w:rsidR="008A3987" w:rsidRPr="00E51767" w:rsidRDefault="00151CC9" w:rsidP="008A3987">
      <w:pPr>
        <w:spacing w:after="40"/>
        <w:ind w:left="360"/>
        <w:jc w:val="both"/>
        <w:rPr>
          <w:rFonts w:ascii="Arial" w:hAnsi="Arial" w:cs="Arial"/>
          <w:lang w:val="en-GB"/>
        </w:rPr>
      </w:pPr>
      <w:r w:rsidRPr="00E51767">
        <w:rPr>
          <w:rFonts w:ascii="Arial" w:hAnsi="Arial" w:cs="Arial"/>
          <w:b/>
          <w:lang w:val="en-GB"/>
        </w:rPr>
        <w:t>Ad 5)</w:t>
      </w:r>
      <w:r w:rsidRPr="00E51767">
        <w:rPr>
          <w:rFonts w:ascii="Arial" w:hAnsi="Arial" w:cs="Arial"/>
          <w:lang w:val="en-GB"/>
        </w:rPr>
        <w:tab/>
      </w:r>
      <w:r w:rsidR="008A3987" w:rsidRPr="00E51767">
        <w:rPr>
          <w:rFonts w:ascii="Arial" w:hAnsi="Arial" w:cs="Arial"/>
          <w:lang w:val="en-GB"/>
        </w:rPr>
        <w:t>The Management Board and the Supervisory Board of the Company propose to the General Assembly to adopt the following decision:</w:t>
      </w:r>
    </w:p>
    <w:p w14:paraId="5C00E493" w14:textId="77777777" w:rsidR="00526D59" w:rsidRPr="00E51767" w:rsidRDefault="00526D59" w:rsidP="008A3987">
      <w:pPr>
        <w:spacing w:after="40"/>
        <w:ind w:left="360"/>
        <w:jc w:val="both"/>
        <w:rPr>
          <w:rFonts w:ascii="Arial" w:hAnsi="Arial" w:cs="Arial"/>
          <w:lang w:val="en-GB"/>
        </w:rPr>
      </w:pPr>
    </w:p>
    <w:p w14:paraId="72B8C07D" w14:textId="66445ED1" w:rsidR="008A3987" w:rsidRPr="00E51767" w:rsidRDefault="008A3987" w:rsidP="008A3987">
      <w:pPr>
        <w:spacing w:after="40"/>
        <w:ind w:left="360"/>
        <w:jc w:val="both"/>
        <w:rPr>
          <w:rFonts w:ascii="Arial" w:hAnsi="Arial" w:cs="Arial"/>
          <w:lang w:val="en-GB"/>
        </w:rPr>
      </w:pPr>
      <w:r w:rsidRPr="00E51767">
        <w:rPr>
          <w:rFonts w:ascii="Arial" w:hAnsi="Arial" w:cs="Arial"/>
          <w:lang w:val="en-GB"/>
        </w:rPr>
        <w:t xml:space="preserve">The note of release is given to the </w:t>
      </w:r>
      <w:r w:rsidR="00F869BB" w:rsidRPr="00E51767">
        <w:rPr>
          <w:rFonts w:ascii="Arial" w:hAnsi="Arial" w:cs="Arial"/>
          <w:lang w:val="en-GB"/>
        </w:rPr>
        <w:t xml:space="preserve">President and members of </w:t>
      </w:r>
      <w:r w:rsidRPr="00E51767">
        <w:rPr>
          <w:rFonts w:ascii="Arial" w:hAnsi="Arial" w:cs="Arial"/>
          <w:lang w:val="en-GB"/>
        </w:rPr>
        <w:t>Supervisory Board by which the work in 202</w:t>
      </w:r>
      <w:r w:rsidR="009D1842" w:rsidRPr="00E51767">
        <w:rPr>
          <w:rFonts w:ascii="Arial" w:hAnsi="Arial" w:cs="Arial"/>
          <w:lang w:val="en-GB"/>
        </w:rPr>
        <w:t>2</w:t>
      </w:r>
      <w:r w:rsidRPr="00E51767">
        <w:rPr>
          <w:rFonts w:ascii="Arial" w:hAnsi="Arial" w:cs="Arial"/>
          <w:lang w:val="en-GB"/>
        </w:rPr>
        <w:t xml:space="preserve"> is approved.</w:t>
      </w:r>
    </w:p>
    <w:p w14:paraId="247CA537" w14:textId="77777777" w:rsidR="00526D59" w:rsidRPr="00E51767" w:rsidRDefault="00526D59" w:rsidP="00526D59">
      <w:pPr>
        <w:spacing w:after="0"/>
        <w:ind w:left="360"/>
        <w:jc w:val="both"/>
        <w:rPr>
          <w:rFonts w:ascii="Arial" w:hAnsi="Arial" w:cs="Arial"/>
          <w:b/>
          <w:lang w:val="en-GB"/>
        </w:rPr>
      </w:pPr>
    </w:p>
    <w:p w14:paraId="65C0A7C4" w14:textId="294DB099" w:rsidR="00526D59" w:rsidRPr="00E51767" w:rsidRDefault="00151CC9" w:rsidP="00526D59">
      <w:pPr>
        <w:spacing w:after="0"/>
        <w:ind w:left="360"/>
        <w:jc w:val="both"/>
        <w:rPr>
          <w:rFonts w:ascii="Arial" w:hAnsi="Arial" w:cs="Arial"/>
          <w:lang w:val="en-GB"/>
        </w:rPr>
      </w:pPr>
      <w:r w:rsidRPr="00E51767">
        <w:rPr>
          <w:rFonts w:ascii="Arial" w:hAnsi="Arial" w:cs="Arial"/>
          <w:b/>
          <w:lang w:val="en-GB"/>
        </w:rPr>
        <w:t>Ad 6)</w:t>
      </w:r>
      <w:r w:rsidRPr="00E51767">
        <w:rPr>
          <w:rFonts w:ascii="Arial" w:hAnsi="Arial" w:cs="Arial"/>
          <w:lang w:val="en-GB"/>
        </w:rPr>
        <w:tab/>
      </w:r>
      <w:r w:rsidR="00526D59" w:rsidRPr="00E51767">
        <w:rPr>
          <w:rFonts w:ascii="Arial" w:hAnsi="Arial" w:cs="Arial"/>
          <w:lang w:val="en-GB"/>
        </w:rPr>
        <w:t>The Management Board and the Supervisory Board of the Company propose to the General Assembly to adopt the following decision:</w:t>
      </w:r>
    </w:p>
    <w:p w14:paraId="6D41D530" w14:textId="77777777" w:rsidR="00526D59" w:rsidRPr="00E51767" w:rsidRDefault="00526D59" w:rsidP="00526D59">
      <w:pPr>
        <w:spacing w:after="0"/>
        <w:ind w:left="360"/>
        <w:jc w:val="both"/>
        <w:rPr>
          <w:rFonts w:ascii="Arial" w:hAnsi="Arial" w:cs="Arial"/>
          <w:lang w:val="en-GB"/>
        </w:rPr>
      </w:pPr>
    </w:p>
    <w:p w14:paraId="7B9F0FA8" w14:textId="179E8B84" w:rsidR="00526D59" w:rsidRPr="00E51767" w:rsidRDefault="00526D59" w:rsidP="00526D59">
      <w:pPr>
        <w:spacing w:after="0"/>
        <w:ind w:left="360"/>
        <w:jc w:val="both"/>
        <w:rPr>
          <w:rFonts w:ascii="Arial" w:hAnsi="Arial" w:cs="Arial"/>
          <w:lang w:val="en-GB"/>
        </w:rPr>
      </w:pPr>
      <w:r w:rsidRPr="00E51767">
        <w:rPr>
          <w:rFonts w:ascii="Arial" w:hAnsi="Arial" w:cs="Arial"/>
          <w:lang w:val="en-GB"/>
        </w:rPr>
        <w:t>The determined and audited Remuneration report for 202</w:t>
      </w:r>
      <w:r w:rsidR="00611535" w:rsidRPr="00E51767">
        <w:rPr>
          <w:rFonts w:ascii="Arial" w:hAnsi="Arial" w:cs="Arial"/>
          <w:lang w:val="en-GB"/>
        </w:rPr>
        <w:t>2</w:t>
      </w:r>
      <w:r w:rsidRPr="00E51767">
        <w:rPr>
          <w:rFonts w:ascii="Arial" w:hAnsi="Arial" w:cs="Arial"/>
          <w:lang w:val="en-GB"/>
        </w:rPr>
        <w:t xml:space="preserve"> is approved.</w:t>
      </w:r>
    </w:p>
    <w:p w14:paraId="57E8C93D" w14:textId="77777777" w:rsidR="00526D59" w:rsidRPr="00E51767" w:rsidRDefault="00526D59" w:rsidP="00526D59">
      <w:pPr>
        <w:spacing w:after="0"/>
        <w:ind w:left="360"/>
        <w:jc w:val="both"/>
        <w:rPr>
          <w:rFonts w:ascii="Arial" w:hAnsi="Arial" w:cs="Arial"/>
          <w:b/>
          <w:lang w:val="en-GB"/>
        </w:rPr>
      </w:pPr>
    </w:p>
    <w:p w14:paraId="15CB49EB" w14:textId="37BCB47B" w:rsidR="00526D59" w:rsidRPr="00E51767" w:rsidRDefault="00151CC9" w:rsidP="00526D59">
      <w:pPr>
        <w:ind w:left="360"/>
        <w:jc w:val="both"/>
        <w:rPr>
          <w:rFonts w:ascii="Arial" w:hAnsi="Arial" w:cs="Arial"/>
          <w:lang w:val="en-GB"/>
        </w:rPr>
      </w:pPr>
      <w:r w:rsidRPr="00E51767">
        <w:rPr>
          <w:rFonts w:ascii="Arial" w:hAnsi="Arial" w:cs="Arial"/>
          <w:b/>
          <w:lang w:val="en-GB"/>
        </w:rPr>
        <w:t xml:space="preserve">Ad 7) </w:t>
      </w:r>
      <w:r w:rsidRPr="00E51767">
        <w:rPr>
          <w:rFonts w:ascii="Arial" w:hAnsi="Arial" w:cs="Arial"/>
          <w:lang w:val="en-GB"/>
        </w:rPr>
        <w:t xml:space="preserve"> </w:t>
      </w:r>
      <w:r w:rsidRPr="00E51767">
        <w:rPr>
          <w:rFonts w:ascii="Arial" w:hAnsi="Arial" w:cs="Arial"/>
          <w:b/>
          <w:lang w:val="en-GB"/>
        </w:rPr>
        <w:t xml:space="preserve"> </w:t>
      </w:r>
      <w:r w:rsidR="00611535" w:rsidRPr="00E51767">
        <w:rPr>
          <w:rFonts w:ascii="Arial" w:hAnsi="Arial" w:cs="Arial"/>
          <w:lang w:val="en-GB"/>
        </w:rPr>
        <w:t>The Management Board and the Supervisory Board of the Company propose to the General Assembly to adopt the following decision:</w:t>
      </w:r>
    </w:p>
    <w:p w14:paraId="1EAF4853" w14:textId="5E6C5BDC" w:rsidR="005B4C36" w:rsidRPr="00E51767" w:rsidRDefault="005B4C36" w:rsidP="00DA13F0">
      <w:pPr>
        <w:jc w:val="both"/>
        <w:rPr>
          <w:rFonts w:ascii="Arial" w:hAnsi="Arial" w:cs="Arial"/>
          <w:lang w:val="en-GB"/>
        </w:rPr>
      </w:pPr>
      <w:r w:rsidRPr="00E51767">
        <w:rPr>
          <w:rFonts w:ascii="Arial" w:hAnsi="Arial" w:cs="Arial"/>
          <w:lang w:val="en-GB"/>
        </w:rPr>
        <w:t xml:space="preserve">Based on Article 14 of the Act on the introduction of the euro as the official currency in the Republic of Croatia, and Article 163 section 2 of the Companies Act (Official Gazette No. 111/93, 34/99, 121/99, 52/00, 118/03, 107/07, 146/08, 137/09, 125/11, 111 /12, 68/13, 110/15 and 40/19, 34/22, 114/22, 18/23) General Assembly of </w:t>
      </w:r>
      <w:proofErr w:type="spellStart"/>
      <w:r w:rsidRPr="00E51767">
        <w:rPr>
          <w:rFonts w:ascii="Arial" w:hAnsi="Arial" w:cs="Arial"/>
          <w:lang w:val="en-GB"/>
        </w:rPr>
        <w:t>Medika</w:t>
      </w:r>
      <w:proofErr w:type="spellEnd"/>
      <w:r w:rsidRPr="00E51767">
        <w:rPr>
          <w:rFonts w:ascii="Arial" w:hAnsi="Arial" w:cs="Arial"/>
          <w:lang w:val="en-GB"/>
        </w:rPr>
        <w:t xml:space="preserve"> </w:t>
      </w:r>
      <w:proofErr w:type="spellStart"/>
      <w:r w:rsidRPr="00E51767">
        <w:rPr>
          <w:rFonts w:ascii="Arial" w:hAnsi="Arial" w:cs="Arial"/>
          <w:lang w:val="en-GB"/>
        </w:rPr>
        <w:t>d.d.</w:t>
      </w:r>
      <w:proofErr w:type="spellEnd"/>
      <w:r w:rsidRPr="00E51767">
        <w:rPr>
          <w:rFonts w:ascii="Arial" w:hAnsi="Arial" w:cs="Arial"/>
          <w:lang w:val="en-GB"/>
        </w:rPr>
        <w:t xml:space="preserve"> adopted on 2 May 2023 the following</w:t>
      </w:r>
    </w:p>
    <w:p w14:paraId="6036A639" w14:textId="504914C9" w:rsidR="005B4C36" w:rsidRPr="00E51767" w:rsidRDefault="005B4C36" w:rsidP="00DA13F0">
      <w:pPr>
        <w:jc w:val="both"/>
        <w:rPr>
          <w:rFonts w:ascii="Arial" w:hAnsi="Arial" w:cs="Arial"/>
          <w:lang w:val="en-GB"/>
        </w:rPr>
      </w:pPr>
      <w:r w:rsidRPr="00E51767">
        <w:rPr>
          <w:rFonts w:ascii="Arial" w:hAnsi="Arial" w:cs="Arial"/>
          <w:lang w:val="en-GB"/>
        </w:rPr>
        <w:t>DECISION ON ADJUSTMENT OF SHARE CAPITAL AND SHARES BY INCREASE OF SHARE CAPITAL</w:t>
      </w:r>
    </w:p>
    <w:p w14:paraId="2B93BADD" w14:textId="2F58A9CD" w:rsidR="005B4C36" w:rsidRPr="00E51767" w:rsidRDefault="005B4C36" w:rsidP="00DA13F0">
      <w:pPr>
        <w:jc w:val="both"/>
        <w:rPr>
          <w:rFonts w:ascii="Arial" w:hAnsi="Arial" w:cs="Arial"/>
          <w:lang w:val="en-GB"/>
        </w:rPr>
      </w:pPr>
      <w:r w:rsidRPr="00E51767">
        <w:rPr>
          <w:rFonts w:ascii="Arial" w:hAnsi="Arial" w:cs="Arial"/>
          <w:lang w:val="en-GB"/>
        </w:rPr>
        <w:t xml:space="preserve">1. It is established that the share capital of </w:t>
      </w:r>
      <w:proofErr w:type="spellStart"/>
      <w:r w:rsidRPr="00E51767">
        <w:rPr>
          <w:rFonts w:ascii="Arial" w:hAnsi="Arial" w:cs="Arial"/>
          <w:lang w:val="en-GB"/>
        </w:rPr>
        <w:t>Medika</w:t>
      </w:r>
      <w:proofErr w:type="spellEnd"/>
      <w:r w:rsidRPr="00E51767">
        <w:rPr>
          <w:rFonts w:ascii="Arial" w:hAnsi="Arial" w:cs="Arial"/>
          <w:lang w:val="en-GB"/>
        </w:rPr>
        <w:t xml:space="preserve"> </w:t>
      </w:r>
      <w:proofErr w:type="spellStart"/>
      <w:r w:rsidRPr="00E51767">
        <w:rPr>
          <w:rFonts w:ascii="Arial" w:hAnsi="Arial" w:cs="Arial"/>
          <w:lang w:val="en-GB"/>
        </w:rPr>
        <w:t>d.d.</w:t>
      </w:r>
      <w:proofErr w:type="spellEnd"/>
      <w:r w:rsidRPr="00E51767">
        <w:rPr>
          <w:rFonts w:ascii="Arial" w:hAnsi="Arial" w:cs="Arial"/>
          <w:lang w:val="en-GB"/>
        </w:rPr>
        <w:t xml:space="preserve"> entered in the court register amounts to HRK 209,244,420.00 (two hundred and nine million two hundred and forty-four thousand four hundred and twenty) and is divided into 30,194 registered ordinary shares, with an individual nominal value of HRK 6,930.00 (six thousand nine hundred and thirty). The share capital has been paid in full.</w:t>
      </w:r>
    </w:p>
    <w:p w14:paraId="5D74882D" w14:textId="7AD77DE6" w:rsidR="005B4C36" w:rsidRPr="00E51767" w:rsidRDefault="005B4C36" w:rsidP="00DA13F0">
      <w:pPr>
        <w:jc w:val="both"/>
        <w:rPr>
          <w:rFonts w:ascii="Arial" w:hAnsi="Arial" w:cs="Arial"/>
          <w:lang w:val="en-GB"/>
        </w:rPr>
      </w:pPr>
      <w:r w:rsidRPr="00E51767">
        <w:rPr>
          <w:rFonts w:ascii="Arial" w:hAnsi="Arial" w:cs="Arial"/>
          <w:lang w:val="en-GB"/>
        </w:rPr>
        <w:t xml:space="preserve">2. The share capital, which amounts to </w:t>
      </w:r>
      <w:r w:rsidR="00586EF6" w:rsidRPr="00E51767">
        <w:rPr>
          <w:rFonts w:ascii="Arial" w:hAnsi="Arial" w:cs="Arial"/>
          <w:lang w:val="en-GB"/>
        </w:rPr>
        <w:t xml:space="preserve">HRK </w:t>
      </w:r>
      <w:r w:rsidRPr="00E51767">
        <w:rPr>
          <w:rFonts w:ascii="Arial" w:hAnsi="Arial" w:cs="Arial"/>
          <w:lang w:val="en-GB"/>
        </w:rPr>
        <w:t xml:space="preserve">209,244,420.00 (two hundred and nine million two hundred and forty-four thousand four hundred and twenty), converted into euros at the fixed conversion rate (1 EUR= 7.53450 </w:t>
      </w:r>
      <w:r w:rsidR="00586EF6" w:rsidRPr="00E51767">
        <w:rPr>
          <w:rFonts w:ascii="Arial" w:hAnsi="Arial" w:cs="Arial"/>
          <w:lang w:val="en-GB"/>
        </w:rPr>
        <w:t>HRK</w:t>
      </w:r>
      <w:r w:rsidRPr="00E51767">
        <w:rPr>
          <w:rFonts w:ascii="Arial" w:hAnsi="Arial" w:cs="Arial"/>
          <w:lang w:val="en-GB"/>
        </w:rPr>
        <w:t xml:space="preserve">) amounts to </w:t>
      </w:r>
      <w:r w:rsidR="00586EF6" w:rsidRPr="00E51767">
        <w:rPr>
          <w:rFonts w:ascii="Arial" w:hAnsi="Arial" w:cs="Arial"/>
          <w:lang w:val="en-GB"/>
        </w:rPr>
        <w:t xml:space="preserve">EUR </w:t>
      </w:r>
      <w:r w:rsidRPr="00E51767">
        <w:rPr>
          <w:rFonts w:ascii="Arial" w:hAnsi="Arial" w:cs="Arial"/>
          <w:lang w:val="en-GB"/>
        </w:rPr>
        <w:t>27,771,507.07 (twenty-seven million seven hundred and seventy-one thousand five hundred and seven euros and seven cents).</w:t>
      </w:r>
    </w:p>
    <w:p w14:paraId="5A9902A8" w14:textId="7B11CD30" w:rsidR="005B4C36" w:rsidRPr="00E51767" w:rsidRDefault="005B4C36" w:rsidP="00DA13F0">
      <w:pPr>
        <w:jc w:val="both"/>
        <w:rPr>
          <w:rFonts w:ascii="Arial" w:hAnsi="Arial" w:cs="Arial"/>
          <w:lang w:val="en-GB"/>
        </w:rPr>
      </w:pPr>
      <w:r w:rsidRPr="00E51767">
        <w:rPr>
          <w:rFonts w:ascii="Arial" w:hAnsi="Arial" w:cs="Arial"/>
          <w:lang w:val="en-GB"/>
        </w:rPr>
        <w:lastRenderedPageBreak/>
        <w:t xml:space="preserve">3. The nominal amount of the share, which </w:t>
      </w:r>
      <w:r w:rsidR="00586EF6" w:rsidRPr="00E51767">
        <w:rPr>
          <w:rFonts w:ascii="Arial" w:hAnsi="Arial" w:cs="Arial"/>
          <w:lang w:val="en-GB"/>
        </w:rPr>
        <w:t>amounts</w:t>
      </w:r>
      <w:r w:rsidRPr="00E51767">
        <w:rPr>
          <w:rFonts w:ascii="Arial" w:hAnsi="Arial" w:cs="Arial"/>
          <w:lang w:val="en-GB"/>
        </w:rPr>
        <w:t xml:space="preserve"> </w:t>
      </w:r>
      <w:r w:rsidR="00586EF6" w:rsidRPr="00E51767">
        <w:rPr>
          <w:rFonts w:ascii="Arial" w:hAnsi="Arial" w:cs="Arial"/>
          <w:lang w:val="en-GB"/>
        </w:rPr>
        <w:t xml:space="preserve">HRK </w:t>
      </w:r>
      <w:r w:rsidRPr="00E51767">
        <w:rPr>
          <w:rFonts w:ascii="Arial" w:hAnsi="Arial" w:cs="Arial"/>
          <w:lang w:val="en-GB"/>
        </w:rPr>
        <w:t xml:space="preserve">6,930.00 (six thousand nine hundred and thirty), converted into euros at the fixed conversion rate (1 EUR= 7.53450 </w:t>
      </w:r>
      <w:r w:rsidR="00586EF6" w:rsidRPr="00E51767">
        <w:rPr>
          <w:rFonts w:ascii="Arial" w:hAnsi="Arial" w:cs="Arial"/>
          <w:lang w:val="en-GB"/>
        </w:rPr>
        <w:t>HRK</w:t>
      </w:r>
      <w:r w:rsidRPr="00E51767">
        <w:rPr>
          <w:rFonts w:ascii="Arial" w:hAnsi="Arial" w:cs="Arial"/>
          <w:lang w:val="en-GB"/>
        </w:rPr>
        <w:t xml:space="preserve">) is </w:t>
      </w:r>
      <w:r w:rsidR="00AB5F6E" w:rsidRPr="00E51767">
        <w:rPr>
          <w:rFonts w:ascii="Arial" w:hAnsi="Arial" w:cs="Arial"/>
          <w:lang w:val="en-GB"/>
        </w:rPr>
        <w:t xml:space="preserve">EUR </w:t>
      </w:r>
      <w:r w:rsidRPr="00E51767">
        <w:rPr>
          <w:rFonts w:ascii="Arial" w:hAnsi="Arial" w:cs="Arial"/>
          <w:lang w:val="en-GB"/>
        </w:rPr>
        <w:t>919.77 (nine hundred and nineteen euros and seventy-seven cents).</w:t>
      </w:r>
    </w:p>
    <w:p w14:paraId="3B07DED8" w14:textId="28B4B30A" w:rsidR="005B4C36" w:rsidRPr="00E51767" w:rsidRDefault="005B4C36" w:rsidP="00DA13F0">
      <w:pPr>
        <w:spacing w:before="120" w:after="0"/>
        <w:jc w:val="both"/>
        <w:rPr>
          <w:rFonts w:ascii="Arial" w:hAnsi="Arial" w:cs="Arial"/>
          <w:lang w:val="en-GB"/>
        </w:rPr>
      </w:pPr>
      <w:r w:rsidRPr="00E51767">
        <w:rPr>
          <w:rFonts w:ascii="Arial" w:hAnsi="Arial" w:cs="Arial"/>
          <w:lang w:val="en-GB"/>
        </w:rPr>
        <w:t xml:space="preserve">4. With the purpose of </w:t>
      </w:r>
      <w:r w:rsidR="00AB5F6E" w:rsidRPr="00E51767">
        <w:rPr>
          <w:rFonts w:ascii="Arial" w:hAnsi="Arial" w:cs="Arial"/>
          <w:lang w:val="en-GB"/>
        </w:rPr>
        <w:t>adjusting</w:t>
      </w:r>
      <w:r w:rsidRPr="00E51767">
        <w:rPr>
          <w:rFonts w:ascii="Arial" w:hAnsi="Arial" w:cs="Arial"/>
          <w:lang w:val="en-GB"/>
        </w:rPr>
        <w:t xml:space="preserve"> the share capital with the Companies Act, the share capital is increased:</w:t>
      </w:r>
    </w:p>
    <w:p w14:paraId="37FCC8F4" w14:textId="5B6DD0BF" w:rsidR="005B4C36" w:rsidRPr="00E51767" w:rsidRDefault="005B4C36" w:rsidP="00DA13F0">
      <w:pPr>
        <w:spacing w:before="120" w:after="0"/>
        <w:ind w:left="360"/>
        <w:jc w:val="both"/>
        <w:rPr>
          <w:rFonts w:ascii="Arial" w:hAnsi="Arial" w:cs="Arial"/>
          <w:lang w:val="en-GB"/>
        </w:rPr>
      </w:pPr>
      <w:r w:rsidRPr="00E51767">
        <w:rPr>
          <w:rFonts w:ascii="Arial" w:hAnsi="Arial" w:cs="Arial"/>
          <w:lang w:val="en-GB"/>
        </w:rPr>
        <w:t xml:space="preserve">- from the amount of </w:t>
      </w:r>
      <w:r w:rsidR="00AB5F6E" w:rsidRPr="00E51767">
        <w:rPr>
          <w:rFonts w:ascii="Arial" w:hAnsi="Arial" w:cs="Arial"/>
          <w:lang w:val="en-GB"/>
        </w:rPr>
        <w:t xml:space="preserve">EUR </w:t>
      </w:r>
      <w:r w:rsidRPr="00E51767">
        <w:rPr>
          <w:rFonts w:ascii="Arial" w:hAnsi="Arial" w:cs="Arial"/>
          <w:lang w:val="en-GB"/>
        </w:rPr>
        <w:t>27,771,507.07 (twenty-seven million seven hundred and seventy-one thousand five hundred and seven euros and seven cents)</w:t>
      </w:r>
    </w:p>
    <w:p w14:paraId="77B6133A" w14:textId="0265396B" w:rsidR="005B4C36" w:rsidRPr="00E51767" w:rsidRDefault="005B4C36" w:rsidP="00DA13F0">
      <w:pPr>
        <w:spacing w:before="120" w:after="0"/>
        <w:ind w:left="360"/>
        <w:jc w:val="both"/>
        <w:rPr>
          <w:rFonts w:ascii="Arial" w:hAnsi="Arial" w:cs="Arial"/>
          <w:lang w:val="en-GB"/>
        </w:rPr>
      </w:pPr>
      <w:r w:rsidRPr="00E51767">
        <w:rPr>
          <w:rFonts w:ascii="Arial" w:hAnsi="Arial" w:cs="Arial"/>
          <w:lang w:val="en-GB"/>
        </w:rPr>
        <w:t xml:space="preserve">- for the amount of </w:t>
      </w:r>
      <w:r w:rsidR="00AB5F6E" w:rsidRPr="00E51767">
        <w:rPr>
          <w:rFonts w:ascii="Arial" w:hAnsi="Arial" w:cs="Arial"/>
          <w:lang w:val="en-GB"/>
        </w:rPr>
        <w:t xml:space="preserve">EUR </w:t>
      </w:r>
      <w:r w:rsidRPr="00E51767">
        <w:rPr>
          <w:rFonts w:ascii="Arial" w:hAnsi="Arial" w:cs="Arial"/>
          <w:lang w:val="en-GB"/>
        </w:rPr>
        <w:t>6,972.93 (six thousand nine hundred and seventy-two euros and ninety-three cents)</w:t>
      </w:r>
    </w:p>
    <w:p w14:paraId="1F0C8911" w14:textId="7706115F" w:rsidR="005B4C36" w:rsidRPr="00E51767" w:rsidRDefault="005B4C36" w:rsidP="00DA13F0">
      <w:pPr>
        <w:spacing w:before="120" w:after="0"/>
        <w:ind w:left="360"/>
        <w:jc w:val="both"/>
        <w:rPr>
          <w:rFonts w:ascii="Arial" w:hAnsi="Arial" w:cs="Arial"/>
          <w:lang w:val="en-GB"/>
        </w:rPr>
      </w:pPr>
      <w:r w:rsidRPr="00E51767">
        <w:rPr>
          <w:rFonts w:ascii="Arial" w:hAnsi="Arial" w:cs="Arial"/>
          <w:lang w:val="en-GB"/>
        </w:rPr>
        <w:t xml:space="preserve">- in the amount of </w:t>
      </w:r>
      <w:r w:rsidR="00AB5F6E" w:rsidRPr="00E51767">
        <w:rPr>
          <w:rFonts w:ascii="Arial" w:hAnsi="Arial" w:cs="Arial"/>
          <w:lang w:val="en-GB"/>
        </w:rPr>
        <w:t xml:space="preserve">EUR </w:t>
      </w:r>
      <w:r w:rsidRPr="00E51767">
        <w:rPr>
          <w:rFonts w:ascii="Arial" w:hAnsi="Arial" w:cs="Arial"/>
          <w:lang w:val="en-GB"/>
        </w:rPr>
        <w:t>27,778,480.00 (twenty-seven million seventy-seven thousand four hundred and eighty).</w:t>
      </w:r>
    </w:p>
    <w:p w14:paraId="3EF3015B" w14:textId="21F8B8F9" w:rsidR="005B4C36" w:rsidRPr="00E51767" w:rsidRDefault="005B4C36" w:rsidP="00DA13F0">
      <w:pPr>
        <w:spacing w:before="120" w:after="0"/>
        <w:jc w:val="both"/>
        <w:rPr>
          <w:rFonts w:ascii="Arial" w:hAnsi="Arial" w:cs="Arial"/>
          <w:lang w:val="en-GB"/>
        </w:rPr>
      </w:pPr>
      <w:r w:rsidRPr="00E51767">
        <w:rPr>
          <w:rFonts w:ascii="Arial" w:hAnsi="Arial" w:cs="Arial"/>
          <w:lang w:val="en-GB"/>
        </w:rPr>
        <w:t xml:space="preserve">5. </w:t>
      </w:r>
      <w:r w:rsidR="00102881" w:rsidRPr="00E51767">
        <w:rPr>
          <w:rFonts w:ascii="Arial" w:hAnsi="Arial" w:cs="Arial"/>
          <w:lang w:val="en-GB"/>
        </w:rPr>
        <w:t>Adjustment</w:t>
      </w:r>
      <w:r w:rsidRPr="00E51767">
        <w:rPr>
          <w:rFonts w:ascii="Arial" w:hAnsi="Arial" w:cs="Arial"/>
          <w:lang w:val="en-GB"/>
        </w:rPr>
        <w:t xml:space="preserve"> of share capital is </w:t>
      </w:r>
      <w:r w:rsidR="00102881" w:rsidRPr="00E51767">
        <w:rPr>
          <w:rFonts w:ascii="Arial" w:hAnsi="Arial" w:cs="Arial"/>
          <w:lang w:val="en-GB"/>
        </w:rPr>
        <w:t>performed</w:t>
      </w:r>
      <w:r w:rsidRPr="00E51767">
        <w:rPr>
          <w:rFonts w:ascii="Arial" w:hAnsi="Arial" w:cs="Arial"/>
          <w:lang w:val="en-GB"/>
        </w:rPr>
        <w:t xml:space="preserve"> by increasing the nominal amount of shares:</w:t>
      </w:r>
    </w:p>
    <w:p w14:paraId="0B87D209" w14:textId="7574FA5E" w:rsidR="005B4C36" w:rsidRPr="00E51767" w:rsidRDefault="005B4C36" w:rsidP="00DA13F0">
      <w:pPr>
        <w:spacing w:before="120" w:after="0"/>
        <w:ind w:left="360"/>
        <w:jc w:val="both"/>
        <w:rPr>
          <w:rFonts w:ascii="Arial" w:hAnsi="Arial" w:cs="Arial"/>
          <w:lang w:val="en-GB"/>
        </w:rPr>
      </w:pPr>
      <w:r w:rsidRPr="00E51767">
        <w:rPr>
          <w:rFonts w:ascii="Arial" w:hAnsi="Arial" w:cs="Arial"/>
          <w:lang w:val="en-GB"/>
        </w:rPr>
        <w:t>- from the amount of</w:t>
      </w:r>
      <w:r w:rsidR="00102881" w:rsidRPr="00E51767">
        <w:rPr>
          <w:rFonts w:ascii="Arial" w:hAnsi="Arial" w:cs="Arial"/>
          <w:lang w:val="en-GB"/>
        </w:rPr>
        <w:t xml:space="preserve"> EUR</w:t>
      </w:r>
      <w:r w:rsidRPr="00E51767">
        <w:rPr>
          <w:rFonts w:ascii="Arial" w:hAnsi="Arial" w:cs="Arial"/>
          <w:lang w:val="en-GB"/>
        </w:rPr>
        <w:t xml:space="preserve"> 919.77 (nine hundred and nineteen euros and seventy-seven cents)</w:t>
      </w:r>
    </w:p>
    <w:p w14:paraId="74914BCE" w14:textId="045A8A33" w:rsidR="005B4C36" w:rsidRPr="00E51767" w:rsidRDefault="005B4C36" w:rsidP="00DA13F0">
      <w:pPr>
        <w:spacing w:before="120" w:after="0"/>
        <w:ind w:left="360"/>
        <w:jc w:val="both"/>
        <w:rPr>
          <w:rFonts w:ascii="Arial" w:hAnsi="Arial" w:cs="Arial"/>
          <w:lang w:val="en-GB"/>
        </w:rPr>
      </w:pPr>
      <w:r w:rsidRPr="00E51767">
        <w:rPr>
          <w:rFonts w:ascii="Arial" w:hAnsi="Arial" w:cs="Arial"/>
          <w:lang w:val="en-GB"/>
        </w:rPr>
        <w:t xml:space="preserve">- for the amount of </w:t>
      </w:r>
      <w:r w:rsidR="00102881" w:rsidRPr="00E51767">
        <w:rPr>
          <w:rFonts w:ascii="Arial" w:hAnsi="Arial" w:cs="Arial"/>
          <w:lang w:val="en-GB"/>
        </w:rPr>
        <w:t xml:space="preserve">EUR </w:t>
      </w:r>
      <w:r w:rsidRPr="00E51767">
        <w:rPr>
          <w:rFonts w:ascii="Arial" w:hAnsi="Arial" w:cs="Arial"/>
          <w:lang w:val="en-GB"/>
        </w:rPr>
        <w:t>0.23 (twenty-three cents)</w:t>
      </w:r>
    </w:p>
    <w:p w14:paraId="7D9212E1" w14:textId="481C82FC" w:rsidR="00DA13F0" w:rsidRPr="00E51767" w:rsidRDefault="005B4C36" w:rsidP="00DA13F0">
      <w:pPr>
        <w:spacing w:before="120" w:after="0"/>
        <w:ind w:left="360"/>
        <w:jc w:val="both"/>
        <w:rPr>
          <w:rFonts w:ascii="Arial" w:hAnsi="Arial" w:cs="Arial"/>
          <w:lang w:val="en-GB"/>
        </w:rPr>
      </w:pPr>
      <w:r w:rsidRPr="00E51767">
        <w:rPr>
          <w:rFonts w:ascii="Arial" w:hAnsi="Arial" w:cs="Arial"/>
          <w:lang w:val="en-GB"/>
        </w:rPr>
        <w:t xml:space="preserve">- to the amount of </w:t>
      </w:r>
      <w:r w:rsidR="00102881" w:rsidRPr="00E51767">
        <w:rPr>
          <w:rFonts w:ascii="Arial" w:hAnsi="Arial" w:cs="Arial"/>
          <w:lang w:val="en-GB"/>
        </w:rPr>
        <w:t xml:space="preserve">EUR </w:t>
      </w:r>
      <w:r w:rsidRPr="00E51767">
        <w:rPr>
          <w:rFonts w:ascii="Arial" w:hAnsi="Arial" w:cs="Arial"/>
          <w:lang w:val="en-GB"/>
        </w:rPr>
        <w:t>920.00 (nine hundred and twenty)</w:t>
      </w:r>
    </w:p>
    <w:p w14:paraId="08D9E819" w14:textId="77777777" w:rsidR="00DA13F0" w:rsidRPr="00E51767" w:rsidRDefault="00DA13F0" w:rsidP="00DA13F0">
      <w:pPr>
        <w:spacing w:before="120" w:after="0"/>
        <w:ind w:left="360"/>
        <w:jc w:val="both"/>
        <w:rPr>
          <w:rFonts w:ascii="Arial" w:hAnsi="Arial" w:cs="Arial"/>
          <w:lang w:val="en-GB"/>
        </w:rPr>
      </w:pPr>
    </w:p>
    <w:p w14:paraId="5D64AED8" w14:textId="1125546F" w:rsidR="00611535" w:rsidRPr="00E51767" w:rsidRDefault="005B4C36" w:rsidP="00DA13F0">
      <w:pPr>
        <w:jc w:val="both"/>
        <w:rPr>
          <w:rFonts w:ascii="Arial" w:hAnsi="Arial" w:cs="Arial"/>
          <w:lang w:val="en-GB"/>
        </w:rPr>
      </w:pPr>
      <w:r w:rsidRPr="00E51767">
        <w:rPr>
          <w:rFonts w:ascii="Arial" w:hAnsi="Arial" w:cs="Arial"/>
          <w:lang w:val="en-GB"/>
        </w:rPr>
        <w:t xml:space="preserve">6. The adjustment of the share capital will be </w:t>
      </w:r>
      <w:r w:rsidR="00102881" w:rsidRPr="00E51767">
        <w:rPr>
          <w:rFonts w:ascii="Arial" w:hAnsi="Arial" w:cs="Arial"/>
          <w:lang w:val="en-GB"/>
        </w:rPr>
        <w:t>performed</w:t>
      </w:r>
      <w:r w:rsidRPr="00E51767">
        <w:rPr>
          <w:rFonts w:ascii="Arial" w:hAnsi="Arial" w:cs="Arial"/>
          <w:lang w:val="en-GB"/>
        </w:rPr>
        <w:t xml:space="preserve"> by converting the retained profit of the Company in the amount of </w:t>
      </w:r>
      <w:r w:rsidR="007F30FA" w:rsidRPr="00E51767">
        <w:rPr>
          <w:rFonts w:ascii="Arial" w:hAnsi="Arial" w:cs="Arial"/>
          <w:lang w:val="en-GB"/>
        </w:rPr>
        <w:t xml:space="preserve">EUR </w:t>
      </w:r>
      <w:r w:rsidRPr="00E51767">
        <w:rPr>
          <w:rFonts w:ascii="Arial" w:hAnsi="Arial" w:cs="Arial"/>
          <w:lang w:val="en-GB"/>
        </w:rPr>
        <w:t xml:space="preserve">6,972.93 (six thousand nine hundred and seventy-two euros and ninety-three cents) into the share capital, which retained profit is </w:t>
      </w:r>
      <w:r w:rsidR="00645C1A" w:rsidRPr="00E51767">
        <w:rPr>
          <w:rFonts w:ascii="Arial" w:hAnsi="Arial" w:cs="Arial"/>
          <w:lang w:val="en-GB"/>
        </w:rPr>
        <w:t>reported</w:t>
      </w:r>
      <w:r w:rsidRPr="00E51767">
        <w:rPr>
          <w:rFonts w:ascii="Arial" w:hAnsi="Arial" w:cs="Arial"/>
          <w:lang w:val="en-GB"/>
        </w:rPr>
        <w:t xml:space="preserve"> in the adopted annual financial reports of the Company for </w:t>
      </w:r>
      <w:r w:rsidR="00645C1A" w:rsidRPr="00E51767">
        <w:rPr>
          <w:rFonts w:ascii="Arial" w:hAnsi="Arial" w:cs="Arial"/>
          <w:lang w:val="en-GB"/>
        </w:rPr>
        <w:t xml:space="preserve">the </w:t>
      </w:r>
      <w:r w:rsidRPr="00E51767">
        <w:rPr>
          <w:rFonts w:ascii="Arial" w:hAnsi="Arial" w:cs="Arial"/>
          <w:lang w:val="en-GB"/>
        </w:rPr>
        <w:t>business year 2021.</w:t>
      </w:r>
    </w:p>
    <w:p w14:paraId="18BE57AC" w14:textId="1CEDDF57" w:rsidR="00611535" w:rsidRPr="00E51767" w:rsidRDefault="00645C1A" w:rsidP="00DA13F0">
      <w:pPr>
        <w:jc w:val="both"/>
        <w:rPr>
          <w:rFonts w:ascii="Arial" w:hAnsi="Arial" w:cs="Arial"/>
          <w:lang w:val="en-GB"/>
        </w:rPr>
      </w:pPr>
      <w:r w:rsidRPr="00E51767">
        <w:rPr>
          <w:rFonts w:ascii="Arial" w:hAnsi="Arial" w:cs="Arial"/>
          <w:lang w:val="en-GB"/>
        </w:rPr>
        <w:t>This decision is based on the reviewed and adopted financial statements for 2021, confirmed by the auditor.</w:t>
      </w:r>
    </w:p>
    <w:p w14:paraId="5DE0C131" w14:textId="27BF3A63" w:rsidR="00645C1A" w:rsidRPr="00E51767" w:rsidRDefault="00645C1A" w:rsidP="00DA13F0">
      <w:pPr>
        <w:jc w:val="both"/>
        <w:rPr>
          <w:rFonts w:ascii="Arial" w:hAnsi="Arial" w:cs="Arial"/>
          <w:lang w:val="en-GB"/>
        </w:rPr>
      </w:pPr>
      <w:r w:rsidRPr="00E51767">
        <w:rPr>
          <w:rFonts w:ascii="Arial" w:hAnsi="Arial" w:cs="Arial"/>
          <w:lang w:val="en-GB"/>
        </w:rPr>
        <w:t>7. After recalculation and adjustment, the share capital amounts to EUR 27,778,480.00 (twenty-seven million seventy-seven thousand four hundred and eighty) and is divided into 30,194 (thirty thousand and ninety-four) ordinary shares with a nominal amount of EUR 920.00 (nine hundred and twenty).</w:t>
      </w:r>
    </w:p>
    <w:p w14:paraId="12606C51" w14:textId="04F37745" w:rsidR="00645C1A" w:rsidRPr="00E51767" w:rsidRDefault="00645C1A" w:rsidP="00DA13F0">
      <w:pPr>
        <w:jc w:val="both"/>
        <w:rPr>
          <w:rFonts w:ascii="Arial" w:hAnsi="Arial" w:cs="Arial"/>
          <w:lang w:val="en-GB"/>
        </w:rPr>
      </w:pPr>
      <w:r w:rsidRPr="00E51767">
        <w:rPr>
          <w:rFonts w:ascii="Arial" w:hAnsi="Arial" w:cs="Arial"/>
          <w:lang w:val="en-GB"/>
        </w:rPr>
        <w:t xml:space="preserve">8. </w:t>
      </w:r>
      <w:r w:rsidR="007C56CD" w:rsidRPr="00E51767">
        <w:rPr>
          <w:rFonts w:ascii="Arial" w:hAnsi="Arial" w:cs="Arial"/>
          <w:lang w:val="en-GB"/>
        </w:rPr>
        <w:t>Adjustment of share capital and shares by increase of share capital does not change</w:t>
      </w:r>
      <w:r w:rsidRPr="00E51767">
        <w:rPr>
          <w:rFonts w:ascii="Arial" w:hAnsi="Arial" w:cs="Arial"/>
          <w:lang w:val="en-GB"/>
        </w:rPr>
        <w:t xml:space="preserve"> the relations between the rights from the shares,</w:t>
      </w:r>
      <w:r w:rsidR="007C56CD" w:rsidRPr="00E51767">
        <w:rPr>
          <w:rFonts w:ascii="Arial" w:hAnsi="Arial" w:cs="Arial"/>
          <w:lang w:val="en-GB"/>
        </w:rPr>
        <w:t xml:space="preserve"> </w:t>
      </w:r>
      <w:proofErr w:type="gramStart"/>
      <w:r w:rsidRPr="00E51767">
        <w:rPr>
          <w:rFonts w:ascii="Arial" w:hAnsi="Arial" w:cs="Arial"/>
          <w:lang w:val="en-GB"/>
        </w:rPr>
        <w:t>i.e</w:t>
      </w:r>
      <w:r w:rsidR="007C56CD" w:rsidRPr="00E51767">
        <w:rPr>
          <w:rFonts w:ascii="Arial" w:hAnsi="Arial" w:cs="Arial"/>
          <w:lang w:val="en-GB"/>
        </w:rPr>
        <w:t>.</w:t>
      </w:r>
      <w:proofErr w:type="gramEnd"/>
      <w:r w:rsidRPr="00E51767">
        <w:rPr>
          <w:rFonts w:ascii="Arial" w:hAnsi="Arial" w:cs="Arial"/>
          <w:lang w:val="en-GB"/>
        </w:rPr>
        <w:t xml:space="preserve"> the shareholders are entitled to shares with an increased nominal value in proportion to their previous share in the share capital, in </w:t>
      </w:r>
      <w:r w:rsidR="007C56CD" w:rsidRPr="00E51767">
        <w:rPr>
          <w:rFonts w:ascii="Arial" w:hAnsi="Arial" w:cs="Arial"/>
          <w:lang w:val="en-GB"/>
        </w:rPr>
        <w:t>line with</w:t>
      </w:r>
      <w:r w:rsidRPr="00E51767">
        <w:rPr>
          <w:rFonts w:ascii="Arial" w:hAnsi="Arial" w:cs="Arial"/>
          <w:lang w:val="en-GB"/>
        </w:rPr>
        <w:t xml:space="preserve"> Article 333 of the Companies Act.</w:t>
      </w:r>
    </w:p>
    <w:p w14:paraId="1828080A" w14:textId="190B33F7" w:rsidR="00645C1A" w:rsidRPr="00E51767" w:rsidRDefault="00645C1A" w:rsidP="00DA13F0">
      <w:pPr>
        <w:jc w:val="both"/>
        <w:rPr>
          <w:rFonts w:ascii="Arial" w:hAnsi="Arial" w:cs="Arial"/>
          <w:lang w:val="en-GB"/>
        </w:rPr>
      </w:pPr>
      <w:r w:rsidRPr="00E51767">
        <w:rPr>
          <w:rFonts w:ascii="Arial" w:hAnsi="Arial" w:cs="Arial"/>
          <w:lang w:val="en-GB"/>
        </w:rPr>
        <w:t xml:space="preserve">9. The </w:t>
      </w:r>
      <w:r w:rsidR="000C509B" w:rsidRPr="00E51767">
        <w:rPr>
          <w:rFonts w:ascii="Arial" w:hAnsi="Arial" w:cs="Arial"/>
          <w:lang w:val="en-GB"/>
        </w:rPr>
        <w:t>M</w:t>
      </w:r>
      <w:r w:rsidRPr="00E51767">
        <w:rPr>
          <w:rFonts w:ascii="Arial" w:hAnsi="Arial" w:cs="Arial"/>
          <w:lang w:val="en-GB"/>
        </w:rPr>
        <w:t xml:space="preserve">anagement </w:t>
      </w:r>
      <w:r w:rsidR="000C509B" w:rsidRPr="00E51767">
        <w:rPr>
          <w:rFonts w:ascii="Arial" w:hAnsi="Arial" w:cs="Arial"/>
          <w:lang w:val="en-GB"/>
        </w:rPr>
        <w:t xml:space="preserve">Board </w:t>
      </w:r>
      <w:r w:rsidRPr="00E51767">
        <w:rPr>
          <w:rFonts w:ascii="Arial" w:hAnsi="Arial" w:cs="Arial"/>
          <w:lang w:val="en-GB"/>
        </w:rPr>
        <w:t xml:space="preserve">of </w:t>
      </w:r>
      <w:proofErr w:type="spellStart"/>
      <w:r w:rsidRPr="00E51767">
        <w:rPr>
          <w:rFonts w:ascii="Arial" w:hAnsi="Arial" w:cs="Arial"/>
          <w:lang w:val="en-GB"/>
        </w:rPr>
        <w:t>Medika</w:t>
      </w:r>
      <w:proofErr w:type="spellEnd"/>
      <w:r w:rsidRPr="00E51767">
        <w:rPr>
          <w:rFonts w:ascii="Arial" w:hAnsi="Arial" w:cs="Arial"/>
          <w:lang w:val="en-GB"/>
        </w:rPr>
        <w:t xml:space="preserve"> is obliged to undertake all actions related to the registration of this Decision in the court register of the Commercial Court in Zagreb and in the depository of the Central Clearing Depository Company.</w:t>
      </w:r>
    </w:p>
    <w:p w14:paraId="142C2F84" w14:textId="14C9B23A" w:rsidR="00611535" w:rsidRPr="00E51767" w:rsidRDefault="00645C1A" w:rsidP="00DA13F0">
      <w:pPr>
        <w:jc w:val="both"/>
        <w:rPr>
          <w:rFonts w:ascii="Arial" w:hAnsi="Arial" w:cs="Arial"/>
          <w:lang w:val="en-GB"/>
        </w:rPr>
      </w:pPr>
      <w:r w:rsidRPr="00E51767">
        <w:rPr>
          <w:rFonts w:ascii="Arial" w:hAnsi="Arial" w:cs="Arial"/>
          <w:lang w:val="en-GB"/>
        </w:rPr>
        <w:t>10. This decision enters into force on the day of entry in the court register.</w:t>
      </w:r>
    </w:p>
    <w:p w14:paraId="18C70D5A" w14:textId="2757E49A" w:rsidR="00237F5E" w:rsidRPr="00E51767" w:rsidRDefault="00237F5E" w:rsidP="00DA13F0">
      <w:pPr>
        <w:jc w:val="both"/>
        <w:rPr>
          <w:rFonts w:ascii="Arial" w:hAnsi="Arial" w:cs="Arial"/>
          <w:lang w:val="en-GB"/>
        </w:rPr>
      </w:pPr>
    </w:p>
    <w:p w14:paraId="71E9B68B" w14:textId="77777777" w:rsidR="00237F5E" w:rsidRPr="00E51767" w:rsidRDefault="00237F5E" w:rsidP="00DA13F0">
      <w:pPr>
        <w:jc w:val="both"/>
        <w:rPr>
          <w:rFonts w:ascii="Arial" w:hAnsi="Arial" w:cs="Arial"/>
          <w:lang w:val="en-GB"/>
        </w:rPr>
      </w:pPr>
    </w:p>
    <w:p w14:paraId="4EACA257" w14:textId="461DD5EF" w:rsidR="00611535" w:rsidRPr="00E51767" w:rsidRDefault="000C509B" w:rsidP="00237F5E">
      <w:pPr>
        <w:ind w:left="360"/>
        <w:jc w:val="both"/>
        <w:rPr>
          <w:rFonts w:ascii="Arial" w:hAnsi="Arial" w:cs="Arial"/>
          <w:b/>
          <w:bCs/>
          <w:lang w:val="en-GB"/>
        </w:rPr>
      </w:pPr>
      <w:r w:rsidRPr="00E51767">
        <w:rPr>
          <w:rFonts w:ascii="Arial" w:hAnsi="Arial" w:cs="Arial"/>
          <w:b/>
          <w:bCs/>
          <w:lang w:val="en-GB"/>
        </w:rPr>
        <w:lastRenderedPageBreak/>
        <w:t xml:space="preserve">General Assembly of </w:t>
      </w:r>
      <w:proofErr w:type="spellStart"/>
      <w:r w:rsidRPr="00E51767">
        <w:rPr>
          <w:rFonts w:ascii="Arial" w:hAnsi="Arial" w:cs="Arial"/>
          <w:b/>
          <w:bCs/>
          <w:lang w:val="en-GB"/>
        </w:rPr>
        <w:t>Medika</w:t>
      </w:r>
      <w:proofErr w:type="spellEnd"/>
      <w:r w:rsidRPr="00E51767">
        <w:rPr>
          <w:rFonts w:ascii="Arial" w:hAnsi="Arial" w:cs="Arial"/>
          <w:b/>
          <w:bCs/>
          <w:lang w:val="en-GB"/>
        </w:rPr>
        <w:t xml:space="preserve"> </w:t>
      </w:r>
      <w:proofErr w:type="spellStart"/>
      <w:r w:rsidRPr="00E51767">
        <w:rPr>
          <w:rFonts w:ascii="Arial" w:hAnsi="Arial" w:cs="Arial"/>
          <w:b/>
          <w:bCs/>
          <w:lang w:val="en-GB"/>
        </w:rPr>
        <w:t>d.d.</w:t>
      </w:r>
      <w:proofErr w:type="spellEnd"/>
    </w:p>
    <w:p w14:paraId="5072E6D8" w14:textId="2B7406FA" w:rsidR="007C08C7" w:rsidRPr="00E51767" w:rsidRDefault="007C08C7" w:rsidP="00237F5E">
      <w:pPr>
        <w:spacing w:line="240" w:lineRule="auto"/>
        <w:ind w:left="360" w:firstLine="360"/>
        <w:jc w:val="both"/>
        <w:rPr>
          <w:rFonts w:ascii="Arial" w:hAnsi="Arial" w:cs="Arial"/>
        </w:rPr>
      </w:pPr>
      <w:r w:rsidRPr="00E51767">
        <w:rPr>
          <w:rFonts w:ascii="Arial" w:hAnsi="Arial" w:cs="Arial"/>
          <w:b/>
          <w:bCs/>
        </w:rPr>
        <w:t xml:space="preserve">Ad 8)  </w:t>
      </w:r>
      <w:proofErr w:type="spellStart"/>
      <w:r w:rsidRPr="00E51767">
        <w:rPr>
          <w:rFonts w:ascii="Arial" w:hAnsi="Arial" w:cs="Arial"/>
        </w:rPr>
        <w:t>The</w:t>
      </w:r>
      <w:proofErr w:type="spellEnd"/>
      <w:r w:rsidRPr="00E51767">
        <w:rPr>
          <w:rFonts w:ascii="Arial" w:hAnsi="Arial" w:cs="Arial"/>
        </w:rPr>
        <w:t xml:space="preserve"> Management </w:t>
      </w:r>
      <w:proofErr w:type="spellStart"/>
      <w:r w:rsidRPr="00E51767">
        <w:rPr>
          <w:rFonts w:ascii="Arial" w:hAnsi="Arial" w:cs="Arial"/>
        </w:rPr>
        <w:t>Board</w:t>
      </w:r>
      <w:proofErr w:type="spellEnd"/>
      <w:r w:rsidRPr="00E51767">
        <w:rPr>
          <w:rFonts w:ascii="Arial" w:hAnsi="Arial" w:cs="Arial"/>
        </w:rPr>
        <w:t xml:space="preserve"> </w:t>
      </w:r>
      <w:proofErr w:type="spellStart"/>
      <w:r w:rsidRPr="00E51767">
        <w:rPr>
          <w:rFonts w:ascii="Arial" w:hAnsi="Arial" w:cs="Arial"/>
        </w:rPr>
        <w:t>and</w:t>
      </w:r>
      <w:proofErr w:type="spellEnd"/>
      <w:r w:rsidRPr="00E51767">
        <w:rPr>
          <w:rFonts w:ascii="Arial" w:hAnsi="Arial" w:cs="Arial"/>
        </w:rPr>
        <w:t xml:space="preserve"> </w:t>
      </w:r>
      <w:proofErr w:type="spellStart"/>
      <w:r w:rsidRPr="00E51767">
        <w:rPr>
          <w:rFonts w:ascii="Arial" w:hAnsi="Arial" w:cs="Arial"/>
        </w:rPr>
        <w:t>the</w:t>
      </w:r>
      <w:proofErr w:type="spellEnd"/>
      <w:r w:rsidRPr="00E51767">
        <w:rPr>
          <w:rFonts w:ascii="Arial" w:hAnsi="Arial" w:cs="Arial"/>
        </w:rPr>
        <w:t xml:space="preserve"> </w:t>
      </w:r>
      <w:proofErr w:type="spellStart"/>
      <w:r w:rsidRPr="00E51767">
        <w:rPr>
          <w:rFonts w:ascii="Arial" w:hAnsi="Arial" w:cs="Arial"/>
        </w:rPr>
        <w:t>Supervisory</w:t>
      </w:r>
      <w:proofErr w:type="spellEnd"/>
      <w:r w:rsidRPr="00E51767">
        <w:rPr>
          <w:rFonts w:ascii="Arial" w:hAnsi="Arial" w:cs="Arial"/>
        </w:rPr>
        <w:t xml:space="preserve"> </w:t>
      </w:r>
      <w:proofErr w:type="spellStart"/>
      <w:r w:rsidRPr="00E51767">
        <w:rPr>
          <w:rFonts w:ascii="Arial" w:hAnsi="Arial" w:cs="Arial"/>
        </w:rPr>
        <w:t>Board</w:t>
      </w:r>
      <w:proofErr w:type="spellEnd"/>
      <w:r w:rsidRPr="00E51767">
        <w:rPr>
          <w:rFonts w:ascii="Arial" w:hAnsi="Arial" w:cs="Arial"/>
        </w:rPr>
        <w:t xml:space="preserve"> </w:t>
      </w:r>
      <w:proofErr w:type="spellStart"/>
      <w:r w:rsidRPr="00E51767">
        <w:rPr>
          <w:rFonts w:ascii="Arial" w:hAnsi="Arial" w:cs="Arial"/>
        </w:rPr>
        <w:t>of</w:t>
      </w:r>
      <w:proofErr w:type="spellEnd"/>
      <w:r w:rsidRPr="00E51767">
        <w:rPr>
          <w:rFonts w:ascii="Arial" w:hAnsi="Arial" w:cs="Arial"/>
        </w:rPr>
        <w:t xml:space="preserve"> </w:t>
      </w:r>
      <w:proofErr w:type="spellStart"/>
      <w:r w:rsidRPr="00E51767">
        <w:rPr>
          <w:rFonts w:ascii="Arial" w:hAnsi="Arial" w:cs="Arial"/>
        </w:rPr>
        <w:t>the</w:t>
      </w:r>
      <w:proofErr w:type="spellEnd"/>
      <w:r w:rsidRPr="00E51767">
        <w:rPr>
          <w:rFonts w:ascii="Arial" w:hAnsi="Arial" w:cs="Arial"/>
        </w:rPr>
        <w:t xml:space="preserve"> Company </w:t>
      </w:r>
      <w:proofErr w:type="spellStart"/>
      <w:r w:rsidRPr="00E51767">
        <w:rPr>
          <w:rFonts w:ascii="Arial" w:hAnsi="Arial" w:cs="Arial"/>
        </w:rPr>
        <w:t>propose</w:t>
      </w:r>
      <w:proofErr w:type="spellEnd"/>
      <w:r w:rsidRPr="00E51767">
        <w:rPr>
          <w:rFonts w:ascii="Arial" w:hAnsi="Arial" w:cs="Arial"/>
        </w:rPr>
        <w:t xml:space="preserve"> to </w:t>
      </w:r>
      <w:proofErr w:type="spellStart"/>
      <w:r w:rsidRPr="00E51767">
        <w:rPr>
          <w:rFonts w:ascii="Arial" w:hAnsi="Arial" w:cs="Arial"/>
        </w:rPr>
        <w:t>the</w:t>
      </w:r>
      <w:proofErr w:type="spellEnd"/>
      <w:r w:rsidRPr="00E51767">
        <w:rPr>
          <w:rFonts w:ascii="Arial" w:hAnsi="Arial" w:cs="Arial"/>
        </w:rPr>
        <w:t xml:space="preserve"> General </w:t>
      </w:r>
      <w:proofErr w:type="spellStart"/>
      <w:r w:rsidRPr="00E51767">
        <w:rPr>
          <w:rFonts w:ascii="Arial" w:hAnsi="Arial" w:cs="Arial"/>
        </w:rPr>
        <w:t>Assembly</w:t>
      </w:r>
      <w:proofErr w:type="spellEnd"/>
      <w:r w:rsidRPr="00E51767">
        <w:rPr>
          <w:rFonts w:ascii="Arial" w:hAnsi="Arial" w:cs="Arial"/>
        </w:rPr>
        <w:t xml:space="preserve"> to </w:t>
      </w:r>
      <w:proofErr w:type="spellStart"/>
      <w:r w:rsidRPr="00E51767">
        <w:rPr>
          <w:rFonts w:ascii="Arial" w:hAnsi="Arial" w:cs="Arial"/>
        </w:rPr>
        <w:t>adopt</w:t>
      </w:r>
      <w:proofErr w:type="spellEnd"/>
      <w:r w:rsidRPr="00E51767">
        <w:rPr>
          <w:rFonts w:ascii="Arial" w:hAnsi="Arial" w:cs="Arial"/>
        </w:rPr>
        <w:t xml:space="preserve"> </w:t>
      </w:r>
      <w:proofErr w:type="spellStart"/>
      <w:r w:rsidRPr="00E51767">
        <w:rPr>
          <w:rFonts w:ascii="Arial" w:hAnsi="Arial" w:cs="Arial"/>
        </w:rPr>
        <w:t>the</w:t>
      </w:r>
      <w:proofErr w:type="spellEnd"/>
      <w:r w:rsidRPr="00E51767">
        <w:rPr>
          <w:rFonts w:ascii="Arial" w:hAnsi="Arial" w:cs="Arial"/>
        </w:rPr>
        <w:t xml:space="preserve"> </w:t>
      </w:r>
      <w:proofErr w:type="spellStart"/>
      <w:r w:rsidRPr="00E51767">
        <w:rPr>
          <w:rFonts w:ascii="Arial" w:hAnsi="Arial" w:cs="Arial"/>
        </w:rPr>
        <w:t>following</w:t>
      </w:r>
      <w:proofErr w:type="spellEnd"/>
      <w:r w:rsidRPr="00E51767">
        <w:rPr>
          <w:rFonts w:ascii="Arial" w:hAnsi="Arial" w:cs="Arial"/>
        </w:rPr>
        <w:t xml:space="preserve"> </w:t>
      </w:r>
      <w:proofErr w:type="spellStart"/>
      <w:r w:rsidRPr="00E51767">
        <w:rPr>
          <w:rFonts w:ascii="Arial" w:hAnsi="Arial" w:cs="Arial"/>
        </w:rPr>
        <w:t>decision</w:t>
      </w:r>
      <w:proofErr w:type="spellEnd"/>
      <w:r w:rsidRPr="00E51767">
        <w:rPr>
          <w:rFonts w:ascii="Arial" w:hAnsi="Arial" w:cs="Arial"/>
        </w:rPr>
        <w:t>:</w:t>
      </w:r>
    </w:p>
    <w:p w14:paraId="1D3C65B6" w14:textId="44A8780A" w:rsidR="007C08C7" w:rsidRPr="00E51767" w:rsidRDefault="007C08C7" w:rsidP="00237F5E">
      <w:pPr>
        <w:spacing w:line="240" w:lineRule="auto"/>
        <w:ind w:left="360"/>
        <w:jc w:val="both"/>
        <w:rPr>
          <w:rFonts w:ascii="Arial" w:hAnsi="Arial" w:cs="Arial"/>
        </w:rPr>
      </w:pPr>
      <w:proofErr w:type="spellStart"/>
      <w:r w:rsidRPr="00E51767">
        <w:rPr>
          <w:rFonts w:ascii="Arial" w:hAnsi="Arial" w:cs="Arial"/>
        </w:rPr>
        <w:t>Pursuant</w:t>
      </w:r>
      <w:proofErr w:type="spellEnd"/>
      <w:r w:rsidRPr="00E51767">
        <w:rPr>
          <w:rFonts w:ascii="Arial" w:hAnsi="Arial" w:cs="Arial"/>
        </w:rPr>
        <w:t xml:space="preserve"> to </w:t>
      </w:r>
      <w:proofErr w:type="spellStart"/>
      <w:r w:rsidRPr="00E51767">
        <w:rPr>
          <w:rFonts w:ascii="Arial" w:hAnsi="Arial" w:cs="Arial"/>
        </w:rPr>
        <w:t>the</w:t>
      </w:r>
      <w:proofErr w:type="spellEnd"/>
      <w:r w:rsidRPr="00E51767">
        <w:rPr>
          <w:rFonts w:ascii="Arial" w:hAnsi="Arial" w:cs="Arial"/>
        </w:rPr>
        <w:t xml:space="preserve"> </w:t>
      </w:r>
      <w:proofErr w:type="spellStart"/>
      <w:r w:rsidRPr="00E51767">
        <w:rPr>
          <w:rFonts w:ascii="Arial" w:hAnsi="Arial" w:cs="Arial"/>
        </w:rPr>
        <w:t>provisions</w:t>
      </w:r>
      <w:proofErr w:type="spellEnd"/>
      <w:r w:rsidRPr="00E51767">
        <w:rPr>
          <w:rFonts w:ascii="Arial" w:hAnsi="Arial" w:cs="Arial"/>
        </w:rPr>
        <w:t xml:space="preserve"> </w:t>
      </w:r>
      <w:proofErr w:type="spellStart"/>
      <w:r w:rsidRPr="00E51767">
        <w:rPr>
          <w:rFonts w:ascii="Arial" w:hAnsi="Arial" w:cs="Arial"/>
        </w:rPr>
        <w:t>of</w:t>
      </w:r>
      <w:proofErr w:type="spellEnd"/>
      <w:r w:rsidRPr="00E51767">
        <w:rPr>
          <w:rFonts w:ascii="Arial" w:hAnsi="Arial" w:cs="Arial"/>
        </w:rPr>
        <w:t xml:space="preserve"> </w:t>
      </w:r>
      <w:proofErr w:type="spellStart"/>
      <w:r w:rsidRPr="00E51767">
        <w:rPr>
          <w:rFonts w:ascii="Arial" w:hAnsi="Arial" w:cs="Arial"/>
        </w:rPr>
        <w:t>Article</w:t>
      </w:r>
      <w:proofErr w:type="spellEnd"/>
      <w:r w:rsidRPr="00E51767">
        <w:rPr>
          <w:rFonts w:ascii="Arial" w:hAnsi="Arial" w:cs="Arial"/>
        </w:rPr>
        <w:t xml:space="preserve"> 301 </w:t>
      </w:r>
      <w:proofErr w:type="spellStart"/>
      <w:r w:rsidRPr="00E51767">
        <w:rPr>
          <w:rFonts w:ascii="Arial" w:hAnsi="Arial" w:cs="Arial"/>
        </w:rPr>
        <w:t>of</w:t>
      </w:r>
      <w:proofErr w:type="spellEnd"/>
      <w:r w:rsidRPr="00E51767">
        <w:rPr>
          <w:rFonts w:ascii="Arial" w:hAnsi="Arial" w:cs="Arial"/>
        </w:rPr>
        <w:t xml:space="preserve"> </w:t>
      </w:r>
      <w:proofErr w:type="spellStart"/>
      <w:r w:rsidRPr="00E51767">
        <w:rPr>
          <w:rFonts w:ascii="Arial" w:hAnsi="Arial" w:cs="Arial"/>
        </w:rPr>
        <w:t>the</w:t>
      </w:r>
      <w:proofErr w:type="spellEnd"/>
      <w:r w:rsidRPr="00E51767">
        <w:rPr>
          <w:rFonts w:ascii="Arial" w:hAnsi="Arial" w:cs="Arial"/>
        </w:rPr>
        <w:t xml:space="preserve"> Companies </w:t>
      </w:r>
      <w:proofErr w:type="spellStart"/>
      <w:r w:rsidRPr="00E51767">
        <w:rPr>
          <w:rFonts w:ascii="Arial" w:hAnsi="Arial" w:cs="Arial"/>
        </w:rPr>
        <w:t>Act</w:t>
      </w:r>
      <w:proofErr w:type="spellEnd"/>
      <w:r w:rsidRPr="00E51767">
        <w:rPr>
          <w:rFonts w:ascii="Arial" w:hAnsi="Arial" w:cs="Arial"/>
        </w:rPr>
        <w:t xml:space="preserve"> (</w:t>
      </w:r>
      <w:proofErr w:type="spellStart"/>
      <w:r w:rsidRPr="00E51767">
        <w:rPr>
          <w:rFonts w:ascii="Arial" w:hAnsi="Arial" w:cs="Arial"/>
        </w:rPr>
        <w:t>Official</w:t>
      </w:r>
      <w:proofErr w:type="spellEnd"/>
      <w:r w:rsidRPr="00E51767">
        <w:rPr>
          <w:rFonts w:ascii="Arial" w:hAnsi="Arial" w:cs="Arial"/>
        </w:rPr>
        <w:t xml:space="preserve"> </w:t>
      </w:r>
      <w:proofErr w:type="spellStart"/>
      <w:r w:rsidRPr="00E51767">
        <w:rPr>
          <w:rFonts w:ascii="Arial" w:hAnsi="Arial" w:cs="Arial"/>
        </w:rPr>
        <w:t>Gazzette</w:t>
      </w:r>
      <w:proofErr w:type="spellEnd"/>
      <w:r w:rsidRPr="00E51767">
        <w:rPr>
          <w:rFonts w:ascii="Arial" w:hAnsi="Arial" w:cs="Arial"/>
        </w:rPr>
        <w:t xml:space="preserve"> 111/93, 34/99, 121/99, 52/00, 118/03, 107/07, 146/08, 137/09, 125/11, 111/12, 68/13, 110/15 </w:t>
      </w:r>
      <w:proofErr w:type="spellStart"/>
      <w:r w:rsidRPr="00E51767">
        <w:rPr>
          <w:rFonts w:ascii="Arial" w:hAnsi="Arial" w:cs="Arial"/>
        </w:rPr>
        <w:t>and</w:t>
      </w:r>
      <w:proofErr w:type="spellEnd"/>
      <w:r w:rsidRPr="00E51767">
        <w:rPr>
          <w:rFonts w:ascii="Arial" w:hAnsi="Arial" w:cs="Arial"/>
        </w:rPr>
        <w:t xml:space="preserve"> 40/19, 34/22,114/22, 18/23) </w:t>
      </w:r>
      <w:proofErr w:type="spellStart"/>
      <w:r w:rsidRPr="00E51767">
        <w:rPr>
          <w:rFonts w:ascii="Arial" w:hAnsi="Arial" w:cs="Arial"/>
        </w:rPr>
        <w:t>the</w:t>
      </w:r>
      <w:proofErr w:type="spellEnd"/>
      <w:r w:rsidRPr="00E51767">
        <w:rPr>
          <w:rFonts w:ascii="Arial" w:hAnsi="Arial" w:cs="Arial"/>
        </w:rPr>
        <w:t xml:space="preserve"> General </w:t>
      </w:r>
      <w:proofErr w:type="spellStart"/>
      <w:r w:rsidRPr="00E51767">
        <w:rPr>
          <w:rFonts w:ascii="Arial" w:hAnsi="Arial" w:cs="Arial"/>
        </w:rPr>
        <w:t>Assembly</w:t>
      </w:r>
      <w:proofErr w:type="spellEnd"/>
      <w:r w:rsidRPr="00E51767">
        <w:rPr>
          <w:rFonts w:ascii="Arial" w:hAnsi="Arial" w:cs="Arial"/>
        </w:rPr>
        <w:t xml:space="preserve"> </w:t>
      </w:r>
      <w:proofErr w:type="spellStart"/>
      <w:r w:rsidRPr="00E51767">
        <w:rPr>
          <w:rFonts w:ascii="Arial" w:hAnsi="Arial" w:cs="Arial"/>
        </w:rPr>
        <w:t>of</w:t>
      </w:r>
      <w:proofErr w:type="spellEnd"/>
      <w:r w:rsidRPr="00E51767">
        <w:rPr>
          <w:rFonts w:ascii="Arial" w:hAnsi="Arial" w:cs="Arial"/>
        </w:rPr>
        <w:t xml:space="preserve"> Medika d.d. , </w:t>
      </w:r>
      <w:proofErr w:type="spellStart"/>
      <w:r w:rsidRPr="00E51767">
        <w:rPr>
          <w:rFonts w:ascii="Arial" w:hAnsi="Arial" w:cs="Arial"/>
        </w:rPr>
        <w:t>held</w:t>
      </w:r>
      <w:proofErr w:type="spellEnd"/>
      <w:r w:rsidRPr="00E51767">
        <w:rPr>
          <w:rFonts w:ascii="Arial" w:hAnsi="Arial" w:cs="Arial"/>
        </w:rPr>
        <w:t xml:space="preserve"> on 2 May 2023 </w:t>
      </w:r>
      <w:proofErr w:type="spellStart"/>
      <w:r w:rsidRPr="00E51767">
        <w:rPr>
          <w:rFonts w:ascii="Arial" w:hAnsi="Arial" w:cs="Arial"/>
        </w:rPr>
        <w:t>has</w:t>
      </w:r>
      <w:proofErr w:type="spellEnd"/>
      <w:r w:rsidRPr="00E51767">
        <w:rPr>
          <w:rFonts w:ascii="Arial" w:hAnsi="Arial" w:cs="Arial"/>
        </w:rPr>
        <w:t xml:space="preserve"> </w:t>
      </w:r>
      <w:proofErr w:type="spellStart"/>
      <w:r w:rsidRPr="00E51767">
        <w:rPr>
          <w:rFonts w:ascii="Arial" w:hAnsi="Arial" w:cs="Arial"/>
        </w:rPr>
        <w:t>adopted</w:t>
      </w:r>
      <w:proofErr w:type="spellEnd"/>
      <w:r w:rsidRPr="00E51767">
        <w:rPr>
          <w:rFonts w:ascii="Arial" w:hAnsi="Arial" w:cs="Arial"/>
        </w:rPr>
        <w:t xml:space="preserve"> </w:t>
      </w:r>
      <w:proofErr w:type="spellStart"/>
      <w:r w:rsidRPr="00E51767">
        <w:rPr>
          <w:rFonts w:ascii="Arial" w:hAnsi="Arial" w:cs="Arial"/>
        </w:rPr>
        <w:t>the</w:t>
      </w:r>
      <w:proofErr w:type="spellEnd"/>
      <w:r w:rsidRPr="00E51767">
        <w:rPr>
          <w:rFonts w:ascii="Arial" w:hAnsi="Arial" w:cs="Arial"/>
        </w:rPr>
        <w:t xml:space="preserve"> </w:t>
      </w:r>
      <w:proofErr w:type="spellStart"/>
      <w:r w:rsidRPr="00E51767">
        <w:rPr>
          <w:rFonts w:ascii="Arial" w:hAnsi="Arial" w:cs="Arial"/>
        </w:rPr>
        <w:t>following</w:t>
      </w:r>
      <w:proofErr w:type="spellEnd"/>
      <w:r w:rsidRPr="00E51767">
        <w:rPr>
          <w:rFonts w:ascii="Arial" w:hAnsi="Arial" w:cs="Arial"/>
        </w:rPr>
        <w:t xml:space="preserve"> </w:t>
      </w:r>
      <w:r w:rsidRPr="00E51767">
        <w:rPr>
          <w:rFonts w:ascii="Arial" w:hAnsi="Arial" w:cs="Arial"/>
          <w:b/>
          <w:bCs/>
        </w:rPr>
        <w:t xml:space="preserve">DECISION on </w:t>
      </w:r>
      <w:proofErr w:type="spellStart"/>
      <w:r w:rsidRPr="00E51767">
        <w:rPr>
          <w:rFonts w:ascii="Arial" w:hAnsi="Arial" w:cs="Arial"/>
          <w:b/>
          <w:bCs/>
        </w:rPr>
        <w:t>amending</w:t>
      </w:r>
      <w:proofErr w:type="spellEnd"/>
      <w:r w:rsidRPr="00E51767">
        <w:rPr>
          <w:rFonts w:ascii="Arial" w:hAnsi="Arial" w:cs="Arial"/>
          <w:b/>
          <w:bCs/>
        </w:rPr>
        <w:t xml:space="preserve"> </w:t>
      </w:r>
      <w:proofErr w:type="spellStart"/>
      <w:r w:rsidRPr="00E51767">
        <w:rPr>
          <w:rFonts w:ascii="Arial" w:hAnsi="Arial" w:cs="Arial"/>
          <w:b/>
          <w:bCs/>
        </w:rPr>
        <w:t>the</w:t>
      </w:r>
      <w:proofErr w:type="spellEnd"/>
      <w:r w:rsidRPr="00E51767">
        <w:rPr>
          <w:rFonts w:ascii="Arial" w:hAnsi="Arial" w:cs="Arial"/>
          <w:b/>
          <w:bCs/>
        </w:rPr>
        <w:t xml:space="preserve"> Statute </w:t>
      </w:r>
      <w:proofErr w:type="spellStart"/>
      <w:r w:rsidRPr="00E51767">
        <w:rPr>
          <w:rFonts w:ascii="Arial" w:hAnsi="Arial" w:cs="Arial"/>
          <w:b/>
          <w:bCs/>
        </w:rPr>
        <w:t>of</w:t>
      </w:r>
      <w:proofErr w:type="spellEnd"/>
      <w:r w:rsidRPr="00E51767">
        <w:rPr>
          <w:rFonts w:ascii="Arial" w:hAnsi="Arial" w:cs="Arial"/>
          <w:b/>
          <w:bCs/>
        </w:rPr>
        <w:t xml:space="preserve"> Medika d.d.</w:t>
      </w:r>
    </w:p>
    <w:p w14:paraId="30220DE8" w14:textId="77777777" w:rsidR="00660D48" w:rsidRPr="00E51767" w:rsidRDefault="00660D48" w:rsidP="00237F5E">
      <w:pPr>
        <w:spacing w:line="240" w:lineRule="auto"/>
        <w:ind w:left="360"/>
        <w:jc w:val="both"/>
        <w:rPr>
          <w:rFonts w:ascii="Arial" w:hAnsi="Arial" w:cs="Arial"/>
          <w:b/>
          <w:bCs/>
        </w:rPr>
      </w:pPr>
      <w:proofErr w:type="spellStart"/>
      <w:r w:rsidRPr="00E51767">
        <w:rPr>
          <w:rFonts w:ascii="Arial" w:hAnsi="Arial" w:cs="Arial"/>
          <w:b/>
          <w:bCs/>
        </w:rPr>
        <w:t>Article</w:t>
      </w:r>
      <w:proofErr w:type="spellEnd"/>
      <w:r w:rsidRPr="00E51767">
        <w:rPr>
          <w:rFonts w:ascii="Arial" w:hAnsi="Arial" w:cs="Arial"/>
          <w:b/>
          <w:bCs/>
        </w:rPr>
        <w:t xml:space="preserve"> 1.</w:t>
      </w:r>
    </w:p>
    <w:p w14:paraId="257C4FA1" w14:textId="726B0A2A" w:rsidR="00660D48" w:rsidRPr="00E51767" w:rsidRDefault="00660D48" w:rsidP="00237F5E">
      <w:pPr>
        <w:spacing w:line="240" w:lineRule="auto"/>
        <w:ind w:left="360" w:firstLine="360"/>
        <w:jc w:val="both"/>
        <w:rPr>
          <w:rFonts w:ascii="Arial" w:hAnsi="Arial" w:cs="Arial"/>
        </w:rPr>
      </w:pPr>
      <w:proofErr w:type="spellStart"/>
      <w:r w:rsidRPr="00E51767">
        <w:rPr>
          <w:rFonts w:ascii="Arial" w:hAnsi="Arial" w:cs="Arial"/>
        </w:rPr>
        <w:t>Article</w:t>
      </w:r>
      <w:proofErr w:type="spellEnd"/>
      <w:r w:rsidRPr="00E51767">
        <w:rPr>
          <w:rFonts w:ascii="Arial" w:hAnsi="Arial" w:cs="Arial"/>
        </w:rPr>
        <w:t xml:space="preserve"> 4 </w:t>
      </w:r>
      <w:proofErr w:type="spellStart"/>
      <w:r w:rsidRPr="00E51767">
        <w:rPr>
          <w:rFonts w:ascii="Arial" w:hAnsi="Arial" w:cs="Arial"/>
        </w:rPr>
        <w:t>of</w:t>
      </w:r>
      <w:proofErr w:type="spellEnd"/>
      <w:r w:rsidRPr="00E51767">
        <w:rPr>
          <w:rFonts w:ascii="Arial" w:hAnsi="Arial" w:cs="Arial"/>
        </w:rPr>
        <w:t xml:space="preserve"> </w:t>
      </w:r>
      <w:proofErr w:type="spellStart"/>
      <w:r w:rsidRPr="00E51767">
        <w:rPr>
          <w:rFonts w:ascii="Arial" w:hAnsi="Arial" w:cs="Arial"/>
        </w:rPr>
        <w:t>the</w:t>
      </w:r>
      <w:proofErr w:type="spellEnd"/>
      <w:r w:rsidRPr="00E51767">
        <w:rPr>
          <w:rFonts w:ascii="Arial" w:hAnsi="Arial" w:cs="Arial"/>
        </w:rPr>
        <w:t xml:space="preserve"> Statute </w:t>
      </w:r>
      <w:proofErr w:type="spellStart"/>
      <w:r w:rsidRPr="00E51767">
        <w:rPr>
          <w:rFonts w:ascii="Arial" w:hAnsi="Arial" w:cs="Arial"/>
        </w:rPr>
        <w:t>of</w:t>
      </w:r>
      <w:proofErr w:type="spellEnd"/>
      <w:r w:rsidRPr="00E51767">
        <w:rPr>
          <w:rFonts w:ascii="Arial" w:hAnsi="Arial" w:cs="Arial"/>
        </w:rPr>
        <w:t xml:space="preserve"> Medika d.d. </w:t>
      </w:r>
      <w:proofErr w:type="spellStart"/>
      <w:r w:rsidRPr="00E51767">
        <w:rPr>
          <w:rFonts w:ascii="Arial" w:hAnsi="Arial" w:cs="Arial"/>
        </w:rPr>
        <w:t>is</w:t>
      </w:r>
      <w:proofErr w:type="spellEnd"/>
      <w:r w:rsidRPr="00E51767">
        <w:rPr>
          <w:rFonts w:ascii="Arial" w:hAnsi="Arial" w:cs="Arial"/>
        </w:rPr>
        <w:t xml:space="preserve"> </w:t>
      </w:r>
      <w:proofErr w:type="spellStart"/>
      <w:r w:rsidRPr="00E51767">
        <w:rPr>
          <w:rFonts w:ascii="Arial" w:hAnsi="Arial" w:cs="Arial"/>
        </w:rPr>
        <w:t>changing</w:t>
      </w:r>
      <w:proofErr w:type="spellEnd"/>
      <w:r w:rsidRPr="00E51767">
        <w:rPr>
          <w:rFonts w:ascii="Arial" w:hAnsi="Arial" w:cs="Arial"/>
        </w:rPr>
        <w:t xml:space="preserve"> </w:t>
      </w:r>
      <w:proofErr w:type="spellStart"/>
      <w:r w:rsidRPr="00E51767">
        <w:rPr>
          <w:rFonts w:ascii="Arial" w:hAnsi="Arial" w:cs="Arial"/>
        </w:rPr>
        <w:t>and</w:t>
      </w:r>
      <w:proofErr w:type="spellEnd"/>
      <w:r w:rsidRPr="00E51767">
        <w:rPr>
          <w:rFonts w:ascii="Arial" w:hAnsi="Arial" w:cs="Arial"/>
        </w:rPr>
        <w:t xml:space="preserve"> </w:t>
      </w:r>
      <w:proofErr w:type="spellStart"/>
      <w:r w:rsidRPr="00E51767">
        <w:rPr>
          <w:rFonts w:ascii="Arial" w:hAnsi="Arial" w:cs="Arial"/>
        </w:rPr>
        <w:t>now</w:t>
      </w:r>
      <w:proofErr w:type="spellEnd"/>
      <w:r w:rsidRPr="00E51767">
        <w:rPr>
          <w:rFonts w:ascii="Arial" w:hAnsi="Arial" w:cs="Arial"/>
        </w:rPr>
        <w:t xml:space="preserve"> </w:t>
      </w:r>
      <w:proofErr w:type="spellStart"/>
      <w:r w:rsidRPr="00E51767">
        <w:rPr>
          <w:rFonts w:ascii="Arial" w:hAnsi="Arial" w:cs="Arial"/>
        </w:rPr>
        <w:t>reads</w:t>
      </w:r>
      <w:proofErr w:type="spellEnd"/>
      <w:r w:rsidRPr="00E51767">
        <w:rPr>
          <w:rFonts w:ascii="Arial" w:hAnsi="Arial" w:cs="Arial"/>
        </w:rPr>
        <w:t>:</w:t>
      </w:r>
    </w:p>
    <w:p w14:paraId="2D079EDE" w14:textId="41FAFFD3" w:rsidR="00660D48" w:rsidRPr="00E51767" w:rsidRDefault="00660D48" w:rsidP="00237F5E">
      <w:pPr>
        <w:spacing w:line="240" w:lineRule="auto"/>
        <w:ind w:left="360"/>
        <w:jc w:val="both"/>
        <w:rPr>
          <w:rFonts w:ascii="Arial" w:hAnsi="Arial" w:cs="Arial"/>
        </w:rPr>
      </w:pPr>
      <w:r w:rsidRPr="00E51767">
        <w:rPr>
          <w:rFonts w:ascii="Arial" w:hAnsi="Arial" w:cs="Arial"/>
        </w:rPr>
        <w:t xml:space="preserve">(1) </w:t>
      </w:r>
      <w:proofErr w:type="spellStart"/>
      <w:r w:rsidRPr="00E51767">
        <w:rPr>
          <w:rFonts w:ascii="Arial" w:hAnsi="Arial" w:cs="Arial"/>
        </w:rPr>
        <w:t>The</w:t>
      </w:r>
      <w:proofErr w:type="spellEnd"/>
      <w:r w:rsidRPr="00E51767">
        <w:rPr>
          <w:rFonts w:ascii="Arial" w:hAnsi="Arial" w:cs="Arial"/>
        </w:rPr>
        <w:t xml:space="preserve"> </w:t>
      </w:r>
      <w:proofErr w:type="spellStart"/>
      <w:r w:rsidR="006D18DC" w:rsidRPr="00E51767">
        <w:rPr>
          <w:rFonts w:ascii="Arial" w:hAnsi="Arial" w:cs="Arial"/>
        </w:rPr>
        <w:t>share</w:t>
      </w:r>
      <w:proofErr w:type="spellEnd"/>
      <w:r w:rsidRPr="00E51767">
        <w:rPr>
          <w:rFonts w:ascii="Arial" w:hAnsi="Arial" w:cs="Arial"/>
        </w:rPr>
        <w:t xml:space="preserve"> </w:t>
      </w:r>
      <w:proofErr w:type="spellStart"/>
      <w:r w:rsidRPr="00E51767">
        <w:rPr>
          <w:rFonts w:ascii="Arial" w:hAnsi="Arial" w:cs="Arial"/>
        </w:rPr>
        <w:t>capital</w:t>
      </w:r>
      <w:proofErr w:type="spellEnd"/>
      <w:r w:rsidRPr="00E51767">
        <w:rPr>
          <w:rFonts w:ascii="Arial" w:hAnsi="Arial" w:cs="Arial"/>
        </w:rPr>
        <w:t xml:space="preserve"> </w:t>
      </w:r>
      <w:proofErr w:type="spellStart"/>
      <w:r w:rsidRPr="00E51767">
        <w:rPr>
          <w:rFonts w:ascii="Arial" w:hAnsi="Arial" w:cs="Arial"/>
        </w:rPr>
        <w:t>of</w:t>
      </w:r>
      <w:proofErr w:type="spellEnd"/>
      <w:r w:rsidRPr="00E51767">
        <w:rPr>
          <w:rFonts w:ascii="Arial" w:hAnsi="Arial" w:cs="Arial"/>
        </w:rPr>
        <w:t xml:space="preserve"> </w:t>
      </w:r>
      <w:proofErr w:type="spellStart"/>
      <w:r w:rsidRPr="00E51767">
        <w:rPr>
          <w:rFonts w:ascii="Arial" w:hAnsi="Arial" w:cs="Arial"/>
        </w:rPr>
        <w:t>the</w:t>
      </w:r>
      <w:proofErr w:type="spellEnd"/>
      <w:r w:rsidRPr="00E51767">
        <w:rPr>
          <w:rFonts w:ascii="Arial" w:hAnsi="Arial" w:cs="Arial"/>
        </w:rPr>
        <w:t xml:space="preserve"> Company </w:t>
      </w:r>
      <w:proofErr w:type="spellStart"/>
      <w:r w:rsidRPr="00E51767">
        <w:rPr>
          <w:rFonts w:ascii="Arial" w:hAnsi="Arial" w:cs="Arial"/>
        </w:rPr>
        <w:t>is</w:t>
      </w:r>
      <w:proofErr w:type="spellEnd"/>
      <w:r w:rsidRPr="00E51767">
        <w:rPr>
          <w:rFonts w:ascii="Arial" w:hAnsi="Arial" w:cs="Arial"/>
        </w:rPr>
        <w:t xml:space="preserve"> </w:t>
      </w:r>
      <w:proofErr w:type="spellStart"/>
      <w:r w:rsidRPr="00E51767">
        <w:rPr>
          <w:rFonts w:ascii="Arial" w:hAnsi="Arial" w:cs="Arial"/>
        </w:rPr>
        <w:t>determined</w:t>
      </w:r>
      <w:proofErr w:type="spellEnd"/>
      <w:r w:rsidRPr="00E51767">
        <w:rPr>
          <w:rFonts w:ascii="Arial" w:hAnsi="Arial" w:cs="Arial"/>
        </w:rPr>
        <w:t xml:space="preserve"> </w:t>
      </w:r>
      <w:proofErr w:type="spellStart"/>
      <w:r w:rsidRPr="00E51767">
        <w:rPr>
          <w:rFonts w:ascii="Arial" w:hAnsi="Arial" w:cs="Arial"/>
        </w:rPr>
        <w:t>in</w:t>
      </w:r>
      <w:proofErr w:type="spellEnd"/>
      <w:r w:rsidRPr="00E51767">
        <w:rPr>
          <w:rFonts w:ascii="Arial" w:hAnsi="Arial" w:cs="Arial"/>
        </w:rPr>
        <w:t xml:space="preserve"> </w:t>
      </w:r>
      <w:proofErr w:type="spellStart"/>
      <w:r w:rsidRPr="00E51767">
        <w:rPr>
          <w:rFonts w:ascii="Arial" w:hAnsi="Arial" w:cs="Arial"/>
        </w:rPr>
        <w:t>the</w:t>
      </w:r>
      <w:proofErr w:type="spellEnd"/>
      <w:r w:rsidRPr="00E51767">
        <w:rPr>
          <w:rFonts w:ascii="Arial" w:hAnsi="Arial" w:cs="Arial"/>
        </w:rPr>
        <w:t xml:space="preserve"> </w:t>
      </w:r>
      <w:proofErr w:type="spellStart"/>
      <w:r w:rsidRPr="00E51767">
        <w:rPr>
          <w:rFonts w:ascii="Arial" w:hAnsi="Arial" w:cs="Arial"/>
        </w:rPr>
        <w:t>amount</w:t>
      </w:r>
      <w:proofErr w:type="spellEnd"/>
      <w:r w:rsidRPr="00E51767">
        <w:rPr>
          <w:rFonts w:ascii="Arial" w:hAnsi="Arial" w:cs="Arial"/>
        </w:rPr>
        <w:t xml:space="preserve"> </w:t>
      </w:r>
      <w:proofErr w:type="spellStart"/>
      <w:r w:rsidRPr="00E51767">
        <w:rPr>
          <w:rFonts w:ascii="Arial" w:hAnsi="Arial" w:cs="Arial"/>
        </w:rPr>
        <w:t>of</w:t>
      </w:r>
      <w:proofErr w:type="spellEnd"/>
      <w:r w:rsidRPr="00E51767">
        <w:rPr>
          <w:rFonts w:ascii="Arial" w:hAnsi="Arial" w:cs="Arial"/>
        </w:rPr>
        <w:t xml:space="preserve"> </w:t>
      </w:r>
      <w:r w:rsidR="006D18DC" w:rsidRPr="00E51767">
        <w:rPr>
          <w:rFonts w:ascii="Arial" w:hAnsi="Arial" w:cs="Arial"/>
        </w:rPr>
        <w:t xml:space="preserve">EUR </w:t>
      </w:r>
      <w:r w:rsidRPr="00E51767">
        <w:rPr>
          <w:rFonts w:ascii="Arial" w:hAnsi="Arial" w:cs="Arial"/>
        </w:rPr>
        <w:t>27,778,480.00 (</w:t>
      </w:r>
      <w:proofErr w:type="spellStart"/>
      <w:r w:rsidRPr="00E51767">
        <w:rPr>
          <w:rFonts w:ascii="Arial" w:hAnsi="Arial" w:cs="Arial"/>
        </w:rPr>
        <w:t>twenty-seven</w:t>
      </w:r>
      <w:proofErr w:type="spellEnd"/>
      <w:r w:rsidRPr="00E51767">
        <w:rPr>
          <w:rFonts w:ascii="Arial" w:hAnsi="Arial" w:cs="Arial"/>
        </w:rPr>
        <w:t xml:space="preserve"> </w:t>
      </w:r>
      <w:proofErr w:type="spellStart"/>
      <w:r w:rsidRPr="00E51767">
        <w:rPr>
          <w:rFonts w:ascii="Arial" w:hAnsi="Arial" w:cs="Arial"/>
        </w:rPr>
        <w:t>million-seven</w:t>
      </w:r>
      <w:proofErr w:type="spellEnd"/>
      <w:r w:rsidRPr="00E51767">
        <w:rPr>
          <w:rFonts w:ascii="Arial" w:hAnsi="Arial" w:cs="Arial"/>
        </w:rPr>
        <w:t xml:space="preserve"> </w:t>
      </w:r>
      <w:proofErr w:type="spellStart"/>
      <w:r w:rsidRPr="00E51767">
        <w:rPr>
          <w:rFonts w:ascii="Arial" w:hAnsi="Arial" w:cs="Arial"/>
        </w:rPr>
        <w:t>hundred</w:t>
      </w:r>
      <w:proofErr w:type="spellEnd"/>
      <w:r w:rsidRPr="00E51767">
        <w:rPr>
          <w:rFonts w:ascii="Arial" w:hAnsi="Arial" w:cs="Arial"/>
        </w:rPr>
        <w:t xml:space="preserve"> </w:t>
      </w:r>
      <w:proofErr w:type="spellStart"/>
      <w:r w:rsidRPr="00E51767">
        <w:rPr>
          <w:rFonts w:ascii="Arial" w:hAnsi="Arial" w:cs="Arial"/>
        </w:rPr>
        <w:t>and</w:t>
      </w:r>
      <w:proofErr w:type="spellEnd"/>
      <w:r w:rsidRPr="00E51767">
        <w:rPr>
          <w:rFonts w:ascii="Arial" w:hAnsi="Arial" w:cs="Arial"/>
        </w:rPr>
        <w:t xml:space="preserve"> </w:t>
      </w:r>
      <w:proofErr w:type="spellStart"/>
      <w:r w:rsidRPr="00E51767">
        <w:rPr>
          <w:rFonts w:ascii="Arial" w:hAnsi="Arial" w:cs="Arial"/>
        </w:rPr>
        <w:t>seventy-eight</w:t>
      </w:r>
      <w:proofErr w:type="spellEnd"/>
      <w:r w:rsidRPr="00E51767">
        <w:rPr>
          <w:rFonts w:ascii="Arial" w:hAnsi="Arial" w:cs="Arial"/>
        </w:rPr>
        <w:t xml:space="preserve"> </w:t>
      </w:r>
      <w:proofErr w:type="spellStart"/>
      <w:r w:rsidRPr="00E51767">
        <w:rPr>
          <w:rFonts w:ascii="Arial" w:hAnsi="Arial" w:cs="Arial"/>
        </w:rPr>
        <w:t>thousand</w:t>
      </w:r>
      <w:proofErr w:type="spellEnd"/>
      <w:r w:rsidRPr="00E51767">
        <w:rPr>
          <w:rFonts w:ascii="Arial" w:hAnsi="Arial" w:cs="Arial"/>
        </w:rPr>
        <w:t xml:space="preserve"> </w:t>
      </w:r>
      <w:proofErr w:type="spellStart"/>
      <w:r w:rsidRPr="00E51767">
        <w:rPr>
          <w:rFonts w:ascii="Arial" w:hAnsi="Arial" w:cs="Arial"/>
        </w:rPr>
        <w:t>four</w:t>
      </w:r>
      <w:proofErr w:type="spellEnd"/>
      <w:r w:rsidRPr="00E51767">
        <w:rPr>
          <w:rFonts w:ascii="Arial" w:hAnsi="Arial" w:cs="Arial"/>
        </w:rPr>
        <w:t xml:space="preserve"> </w:t>
      </w:r>
      <w:proofErr w:type="spellStart"/>
      <w:r w:rsidRPr="00E51767">
        <w:rPr>
          <w:rFonts w:ascii="Arial" w:hAnsi="Arial" w:cs="Arial"/>
        </w:rPr>
        <w:t>hundred</w:t>
      </w:r>
      <w:proofErr w:type="spellEnd"/>
      <w:r w:rsidRPr="00E51767">
        <w:rPr>
          <w:rFonts w:ascii="Arial" w:hAnsi="Arial" w:cs="Arial"/>
        </w:rPr>
        <w:t xml:space="preserve"> </w:t>
      </w:r>
      <w:proofErr w:type="spellStart"/>
      <w:r w:rsidRPr="00E51767">
        <w:rPr>
          <w:rFonts w:ascii="Arial" w:hAnsi="Arial" w:cs="Arial"/>
        </w:rPr>
        <w:t>and</w:t>
      </w:r>
      <w:proofErr w:type="spellEnd"/>
      <w:r w:rsidRPr="00E51767">
        <w:rPr>
          <w:rFonts w:ascii="Arial" w:hAnsi="Arial" w:cs="Arial"/>
        </w:rPr>
        <w:t xml:space="preserve"> </w:t>
      </w:r>
      <w:proofErr w:type="spellStart"/>
      <w:r w:rsidRPr="00E51767">
        <w:rPr>
          <w:rFonts w:ascii="Arial" w:hAnsi="Arial" w:cs="Arial"/>
        </w:rPr>
        <w:t>eighty</w:t>
      </w:r>
      <w:proofErr w:type="spellEnd"/>
      <w:r w:rsidRPr="00E51767">
        <w:rPr>
          <w:rFonts w:ascii="Arial" w:hAnsi="Arial" w:cs="Arial"/>
        </w:rPr>
        <w:t>)</w:t>
      </w:r>
      <w:r w:rsidR="006D18DC" w:rsidRPr="00E51767">
        <w:rPr>
          <w:rFonts w:ascii="Arial" w:hAnsi="Arial" w:cs="Arial"/>
        </w:rPr>
        <w:t>.</w:t>
      </w:r>
    </w:p>
    <w:p w14:paraId="18667A26" w14:textId="77777777" w:rsidR="00660D48" w:rsidRPr="00E51767" w:rsidRDefault="00660D48" w:rsidP="00237F5E">
      <w:pPr>
        <w:spacing w:line="240" w:lineRule="auto"/>
        <w:ind w:left="360"/>
        <w:jc w:val="both"/>
        <w:rPr>
          <w:rFonts w:ascii="Arial" w:hAnsi="Arial" w:cs="Arial"/>
        </w:rPr>
      </w:pPr>
      <w:r w:rsidRPr="00E51767">
        <w:rPr>
          <w:rFonts w:ascii="Arial" w:hAnsi="Arial" w:cs="Arial"/>
        </w:rPr>
        <w:t xml:space="preserve">(2) </w:t>
      </w:r>
      <w:proofErr w:type="spellStart"/>
      <w:r w:rsidRPr="00E51767">
        <w:rPr>
          <w:rFonts w:ascii="Arial" w:hAnsi="Arial" w:cs="Arial"/>
        </w:rPr>
        <w:t>The</w:t>
      </w:r>
      <w:proofErr w:type="spellEnd"/>
      <w:r w:rsidRPr="00E51767">
        <w:rPr>
          <w:rFonts w:ascii="Arial" w:hAnsi="Arial" w:cs="Arial"/>
        </w:rPr>
        <w:t xml:space="preserve"> </w:t>
      </w:r>
      <w:proofErr w:type="spellStart"/>
      <w:r w:rsidRPr="00E51767">
        <w:rPr>
          <w:rFonts w:ascii="Arial" w:hAnsi="Arial" w:cs="Arial"/>
        </w:rPr>
        <w:t>share</w:t>
      </w:r>
      <w:proofErr w:type="spellEnd"/>
      <w:r w:rsidRPr="00E51767">
        <w:rPr>
          <w:rFonts w:ascii="Arial" w:hAnsi="Arial" w:cs="Arial"/>
        </w:rPr>
        <w:t xml:space="preserve"> </w:t>
      </w:r>
      <w:proofErr w:type="spellStart"/>
      <w:r w:rsidRPr="00E51767">
        <w:rPr>
          <w:rFonts w:ascii="Arial" w:hAnsi="Arial" w:cs="Arial"/>
        </w:rPr>
        <w:t>capital</w:t>
      </w:r>
      <w:proofErr w:type="spellEnd"/>
      <w:r w:rsidRPr="00E51767">
        <w:rPr>
          <w:rFonts w:ascii="Arial" w:hAnsi="Arial" w:cs="Arial"/>
        </w:rPr>
        <w:t xml:space="preserve"> </w:t>
      </w:r>
      <w:proofErr w:type="spellStart"/>
      <w:r w:rsidRPr="00E51767">
        <w:rPr>
          <w:rFonts w:ascii="Arial" w:hAnsi="Arial" w:cs="Arial"/>
        </w:rPr>
        <w:t>of</w:t>
      </w:r>
      <w:proofErr w:type="spellEnd"/>
      <w:r w:rsidRPr="00E51767">
        <w:rPr>
          <w:rFonts w:ascii="Arial" w:hAnsi="Arial" w:cs="Arial"/>
        </w:rPr>
        <w:t xml:space="preserve"> </w:t>
      </w:r>
      <w:proofErr w:type="spellStart"/>
      <w:r w:rsidRPr="00E51767">
        <w:rPr>
          <w:rFonts w:ascii="Arial" w:hAnsi="Arial" w:cs="Arial"/>
        </w:rPr>
        <w:t>the</w:t>
      </w:r>
      <w:proofErr w:type="spellEnd"/>
      <w:r w:rsidRPr="00E51767">
        <w:rPr>
          <w:rFonts w:ascii="Arial" w:hAnsi="Arial" w:cs="Arial"/>
        </w:rPr>
        <w:t xml:space="preserve"> Company </w:t>
      </w:r>
      <w:proofErr w:type="spellStart"/>
      <w:r w:rsidRPr="00E51767">
        <w:rPr>
          <w:rFonts w:ascii="Arial" w:hAnsi="Arial" w:cs="Arial"/>
        </w:rPr>
        <w:t>has</w:t>
      </w:r>
      <w:proofErr w:type="spellEnd"/>
      <w:r w:rsidRPr="00E51767">
        <w:rPr>
          <w:rFonts w:ascii="Arial" w:hAnsi="Arial" w:cs="Arial"/>
        </w:rPr>
        <w:t xml:space="preserve"> </w:t>
      </w:r>
      <w:proofErr w:type="spellStart"/>
      <w:r w:rsidRPr="00E51767">
        <w:rPr>
          <w:rFonts w:ascii="Arial" w:hAnsi="Arial" w:cs="Arial"/>
        </w:rPr>
        <w:t>been</w:t>
      </w:r>
      <w:proofErr w:type="spellEnd"/>
      <w:r w:rsidRPr="00E51767">
        <w:rPr>
          <w:rFonts w:ascii="Arial" w:hAnsi="Arial" w:cs="Arial"/>
        </w:rPr>
        <w:t xml:space="preserve"> </w:t>
      </w:r>
      <w:proofErr w:type="spellStart"/>
      <w:r w:rsidRPr="00E51767">
        <w:rPr>
          <w:rFonts w:ascii="Arial" w:hAnsi="Arial" w:cs="Arial"/>
        </w:rPr>
        <w:t>paid</w:t>
      </w:r>
      <w:proofErr w:type="spellEnd"/>
      <w:r w:rsidRPr="00E51767">
        <w:rPr>
          <w:rFonts w:ascii="Arial" w:hAnsi="Arial" w:cs="Arial"/>
        </w:rPr>
        <w:t xml:space="preserve"> </w:t>
      </w:r>
      <w:proofErr w:type="spellStart"/>
      <w:r w:rsidRPr="00E51767">
        <w:rPr>
          <w:rFonts w:ascii="Arial" w:hAnsi="Arial" w:cs="Arial"/>
        </w:rPr>
        <w:t>in</w:t>
      </w:r>
      <w:proofErr w:type="spellEnd"/>
      <w:r w:rsidRPr="00E51767">
        <w:rPr>
          <w:rFonts w:ascii="Arial" w:hAnsi="Arial" w:cs="Arial"/>
        </w:rPr>
        <w:t xml:space="preserve"> </w:t>
      </w:r>
      <w:proofErr w:type="spellStart"/>
      <w:r w:rsidRPr="00E51767">
        <w:rPr>
          <w:rFonts w:ascii="Arial" w:hAnsi="Arial" w:cs="Arial"/>
        </w:rPr>
        <w:t>full</w:t>
      </w:r>
      <w:proofErr w:type="spellEnd"/>
      <w:r w:rsidRPr="00E51767">
        <w:rPr>
          <w:rFonts w:ascii="Arial" w:hAnsi="Arial" w:cs="Arial"/>
        </w:rPr>
        <w:t>.</w:t>
      </w:r>
    </w:p>
    <w:p w14:paraId="2E68D2EE" w14:textId="2D5C9F16" w:rsidR="00660D48" w:rsidRPr="00E51767" w:rsidRDefault="00660D48" w:rsidP="00237F5E">
      <w:pPr>
        <w:spacing w:line="240" w:lineRule="auto"/>
        <w:ind w:left="360"/>
        <w:jc w:val="both"/>
        <w:rPr>
          <w:rFonts w:ascii="Arial" w:hAnsi="Arial" w:cs="Arial"/>
        </w:rPr>
      </w:pPr>
      <w:r w:rsidRPr="00E51767">
        <w:rPr>
          <w:rFonts w:ascii="Arial" w:hAnsi="Arial" w:cs="Arial"/>
        </w:rPr>
        <w:t xml:space="preserve">(3) </w:t>
      </w:r>
      <w:proofErr w:type="spellStart"/>
      <w:r w:rsidRPr="00E51767">
        <w:rPr>
          <w:rFonts w:ascii="Arial" w:hAnsi="Arial" w:cs="Arial"/>
        </w:rPr>
        <w:t>The</w:t>
      </w:r>
      <w:proofErr w:type="spellEnd"/>
      <w:r w:rsidRPr="00E51767">
        <w:rPr>
          <w:rFonts w:ascii="Arial" w:hAnsi="Arial" w:cs="Arial"/>
        </w:rPr>
        <w:t xml:space="preserve"> </w:t>
      </w:r>
      <w:proofErr w:type="spellStart"/>
      <w:r w:rsidR="006D18DC" w:rsidRPr="00E51767">
        <w:rPr>
          <w:rFonts w:ascii="Arial" w:hAnsi="Arial" w:cs="Arial"/>
        </w:rPr>
        <w:t>share</w:t>
      </w:r>
      <w:proofErr w:type="spellEnd"/>
      <w:r w:rsidRPr="00E51767">
        <w:rPr>
          <w:rFonts w:ascii="Arial" w:hAnsi="Arial" w:cs="Arial"/>
        </w:rPr>
        <w:t xml:space="preserve"> </w:t>
      </w:r>
      <w:proofErr w:type="spellStart"/>
      <w:r w:rsidRPr="00E51767">
        <w:rPr>
          <w:rFonts w:ascii="Arial" w:hAnsi="Arial" w:cs="Arial"/>
        </w:rPr>
        <w:t>capital</w:t>
      </w:r>
      <w:proofErr w:type="spellEnd"/>
      <w:r w:rsidRPr="00E51767">
        <w:rPr>
          <w:rFonts w:ascii="Arial" w:hAnsi="Arial" w:cs="Arial"/>
        </w:rPr>
        <w:t xml:space="preserve"> </w:t>
      </w:r>
      <w:proofErr w:type="spellStart"/>
      <w:r w:rsidRPr="00E51767">
        <w:rPr>
          <w:rFonts w:ascii="Arial" w:hAnsi="Arial" w:cs="Arial"/>
        </w:rPr>
        <w:t>of</w:t>
      </w:r>
      <w:proofErr w:type="spellEnd"/>
      <w:r w:rsidRPr="00E51767">
        <w:rPr>
          <w:rFonts w:ascii="Arial" w:hAnsi="Arial" w:cs="Arial"/>
        </w:rPr>
        <w:t xml:space="preserve"> </w:t>
      </w:r>
      <w:proofErr w:type="spellStart"/>
      <w:r w:rsidRPr="00E51767">
        <w:rPr>
          <w:rFonts w:ascii="Arial" w:hAnsi="Arial" w:cs="Arial"/>
        </w:rPr>
        <w:t>the</w:t>
      </w:r>
      <w:proofErr w:type="spellEnd"/>
      <w:r w:rsidRPr="00E51767">
        <w:rPr>
          <w:rFonts w:ascii="Arial" w:hAnsi="Arial" w:cs="Arial"/>
        </w:rPr>
        <w:t xml:space="preserve"> Company </w:t>
      </w:r>
      <w:proofErr w:type="spellStart"/>
      <w:r w:rsidRPr="00E51767">
        <w:rPr>
          <w:rFonts w:ascii="Arial" w:hAnsi="Arial" w:cs="Arial"/>
        </w:rPr>
        <w:t>is</w:t>
      </w:r>
      <w:proofErr w:type="spellEnd"/>
      <w:r w:rsidRPr="00E51767">
        <w:rPr>
          <w:rFonts w:ascii="Arial" w:hAnsi="Arial" w:cs="Arial"/>
        </w:rPr>
        <w:t xml:space="preserve"> </w:t>
      </w:r>
      <w:proofErr w:type="spellStart"/>
      <w:r w:rsidRPr="00E51767">
        <w:rPr>
          <w:rFonts w:ascii="Arial" w:hAnsi="Arial" w:cs="Arial"/>
        </w:rPr>
        <w:t>divided</w:t>
      </w:r>
      <w:proofErr w:type="spellEnd"/>
      <w:r w:rsidRPr="00E51767">
        <w:rPr>
          <w:rFonts w:ascii="Arial" w:hAnsi="Arial" w:cs="Arial"/>
        </w:rPr>
        <w:t xml:space="preserve"> </w:t>
      </w:r>
      <w:proofErr w:type="spellStart"/>
      <w:r w:rsidRPr="00E51767">
        <w:rPr>
          <w:rFonts w:ascii="Arial" w:hAnsi="Arial" w:cs="Arial"/>
        </w:rPr>
        <w:t>into</w:t>
      </w:r>
      <w:proofErr w:type="spellEnd"/>
      <w:r w:rsidRPr="00E51767">
        <w:rPr>
          <w:rFonts w:ascii="Arial" w:hAnsi="Arial" w:cs="Arial"/>
        </w:rPr>
        <w:t xml:space="preserve"> 30,194 (</w:t>
      </w:r>
      <w:proofErr w:type="spellStart"/>
      <w:r w:rsidRPr="00E51767">
        <w:rPr>
          <w:rFonts w:ascii="Arial" w:hAnsi="Arial" w:cs="Arial"/>
        </w:rPr>
        <w:t>thirty</w:t>
      </w:r>
      <w:proofErr w:type="spellEnd"/>
      <w:r w:rsidRPr="00E51767">
        <w:rPr>
          <w:rFonts w:ascii="Arial" w:hAnsi="Arial" w:cs="Arial"/>
        </w:rPr>
        <w:t xml:space="preserve"> </w:t>
      </w:r>
      <w:proofErr w:type="spellStart"/>
      <w:r w:rsidRPr="00E51767">
        <w:rPr>
          <w:rFonts w:ascii="Arial" w:hAnsi="Arial" w:cs="Arial"/>
        </w:rPr>
        <w:t>thousand</w:t>
      </w:r>
      <w:proofErr w:type="spellEnd"/>
      <w:r w:rsidRPr="00E51767">
        <w:rPr>
          <w:rFonts w:ascii="Arial" w:hAnsi="Arial" w:cs="Arial"/>
        </w:rPr>
        <w:t xml:space="preserve"> </w:t>
      </w:r>
      <w:proofErr w:type="spellStart"/>
      <w:r w:rsidRPr="00E51767">
        <w:rPr>
          <w:rFonts w:ascii="Arial" w:hAnsi="Arial" w:cs="Arial"/>
        </w:rPr>
        <w:t>and</w:t>
      </w:r>
      <w:proofErr w:type="spellEnd"/>
      <w:r w:rsidRPr="00E51767">
        <w:rPr>
          <w:rFonts w:ascii="Arial" w:hAnsi="Arial" w:cs="Arial"/>
        </w:rPr>
        <w:t xml:space="preserve"> </w:t>
      </w:r>
      <w:proofErr w:type="spellStart"/>
      <w:r w:rsidRPr="00E51767">
        <w:rPr>
          <w:rFonts w:ascii="Arial" w:hAnsi="Arial" w:cs="Arial"/>
        </w:rPr>
        <w:t>ninety-four</w:t>
      </w:r>
      <w:proofErr w:type="spellEnd"/>
      <w:r w:rsidRPr="00E51767">
        <w:rPr>
          <w:rFonts w:ascii="Arial" w:hAnsi="Arial" w:cs="Arial"/>
        </w:rPr>
        <w:t xml:space="preserve">) </w:t>
      </w:r>
      <w:proofErr w:type="spellStart"/>
      <w:r w:rsidRPr="00E51767">
        <w:rPr>
          <w:rFonts w:ascii="Arial" w:hAnsi="Arial" w:cs="Arial"/>
        </w:rPr>
        <w:t>ordinary</w:t>
      </w:r>
      <w:proofErr w:type="spellEnd"/>
      <w:r w:rsidRPr="00E51767">
        <w:rPr>
          <w:rFonts w:ascii="Arial" w:hAnsi="Arial" w:cs="Arial"/>
        </w:rPr>
        <w:t xml:space="preserve"> </w:t>
      </w:r>
      <w:proofErr w:type="spellStart"/>
      <w:r w:rsidRPr="00E51767">
        <w:rPr>
          <w:rFonts w:ascii="Arial" w:hAnsi="Arial" w:cs="Arial"/>
        </w:rPr>
        <w:t>registered</w:t>
      </w:r>
      <w:proofErr w:type="spellEnd"/>
      <w:r w:rsidRPr="00E51767">
        <w:rPr>
          <w:rFonts w:ascii="Arial" w:hAnsi="Arial" w:cs="Arial"/>
        </w:rPr>
        <w:t xml:space="preserve"> </w:t>
      </w:r>
      <w:proofErr w:type="spellStart"/>
      <w:r w:rsidRPr="00E51767">
        <w:rPr>
          <w:rFonts w:ascii="Arial" w:hAnsi="Arial" w:cs="Arial"/>
        </w:rPr>
        <w:t>shares</w:t>
      </w:r>
      <w:proofErr w:type="spellEnd"/>
      <w:r w:rsidRPr="00E51767">
        <w:rPr>
          <w:rFonts w:ascii="Arial" w:hAnsi="Arial" w:cs="Arial"/>
        </w:rPr>
        <w:t xml:space="preserve">, </w:t>
      </w:r>
      <w:proofErr w:type="spellStart"/>
      <w:r w:rsidRPr="00E51767">
        <w:rPr>
          <w:rFonts w:ascii="Arial" w:hAnsi="Arial" w:cs="Arial"/>
        </w:rPr>
        <w:t>each</w:t>
      </w:r>
      <w:proofErr w:type="spellEnd"/>
      <w:r w:rsidRPr="00E51767">
        <w:rPr>
          <w:rFonts w:ascii="Arial" w:hAnsi="Arial" w:cs="Arial"/>
        </w:rPr>
        <w:t xml:space="preserve"> </w:t>
      </w:r>
      <w:proofErr w:type="spellStart"/>
      <w:r w:rsidRPr="00E51767">
        <w:rPr>
          <w:rFonts w:ascii="Arial" w:hAnsi="Arial" w:cs="Arial"/>
        </w:rPr>
        <w:t>in</w:t>
      </w:r>
      <w:proofErr w:type="spellEnd"/>
      <w:r w:rsidRPr="00E51767">
        <w:rPr>
          <w:rFonts w:ascii="Arial" w:hAnsi="Arial" w:cs="Arial"/>
        </w:rPr>
        <w:t xml:space="preserve"> </w:t>
      </w:r>
      <w:proofErr w:type="spellStart"/>
      <w:r w:rsidRPr="00E51767">
        <w:rPr>
          <w:rFonts w:ascii="Arial" w:hAnsi="Arial" w:cs="Arial"/>
        </w:rPr>
        <w:t>the</w:t>
      </w:r>
      <w:proofErr w:type="spellEnd"/>
      <w:r w:rsidRPr="00E51767">
        <w:rPr>
          <w:rFonts w:ascii="Arial" w:hAnsi="Arial" w:cs="Arial"/>
        </w:rPr>
        <w:t xml:space="preserve"> </w:t>
      </w:r>
      <w:proofErr w:type="spellStart"/>
      <w:r w:rsidRPr="00E51767">
        <w:rPr>
          <w:rFonts w:ascii="Arial" w:hAnsi="Arial" w:cs="Arial"/>
        </w:rPr>
        <w:t>nominal</w:t>
      </w:r>
      <w:proofErr w:type="spellEnd"/>
      <w:r w:rsidRPr="00E51767">
        <w:rPr>
          <w:rFonts w:ascii="Arial" w:hAnsi="Arial" w:cs="Arial"/>
        </w:rPr>
        <w:t xml:space="preserve"> </w:t>
      </w:r>
      <w:proofErr w:type="spellStart"/>
      <w:r w:rsidRPr="00E51767">
        <w:rPr>
          <w:rFonts w:ascii="Arial" w:hAnsi="Arial" w:cs="Arial"/>
        </w:rPr>
        <w:t>amount</w:t>
      </w:r>
      <w:proofErr w:type="spellEnd"/>
      <w:r w:rsidRPr="00E51767">
        <w:rPr>
          <w:rFonts w:ascii="Arial" w:hAnsi="Arial" w:cs="Arial"/>
        </w:rPr>
        <w:t xml:space="preserve"> </w:t>
      </w:r>
      <w:proofErr w:type="spellStart"/>
      <w:r w:rsidRPr="00E51767">
        <w:rPr>
          <w:rFonts w:ascii="Arial" w:hAnsi="Arial" w:cs="Arial"/>
        </w:rPr>
        <w:t>of</w:t>
      </w:r>
      <w:proofErr w:type="spellEnd"/>
      <w:r w:rsidRPr="00E51767">
        <w:rPr>
          <w:rFonts w:ascii="Arial" w:hAnsi="Arial" w:cs="Arial"/>
        </w:rPr>
        <w:t xml:space="preserve"> </w:t>
      </w:r>
      <w:r w:rsidR="006D18DC" w:rsidRPr="00E51767">
        <w:rPr>
          <w:rFonts w:ascii="Arial" w:hAnsi="Arial" w:cs="Arial"/>
        </w:rPr>
        <w:t xml:space="preserve">EUR </w:t>
      </w:r>
      <w:r w:rsidRPr="00E51767">
        <w:rPr>
          <w:rFonts w:ascii="Arial" w:hAnsi="Arial" w:cs="Arial"/>
        </w:rPr>
        <w:t>920.00 (</w:t>
      </w:r>
      <w:proofErr w:type="spellStart"/>
      <w:r w:rsidRPr="00E51767">
        <w:rPr>
          <w:rFonts w:ascii="Arial" w:hAnsi="Arial" w:cs="Arial"/>
        </w:rPr>
        <w:t>nine</w:t>
      </w:r>
      <w:proofErr w:type="spellEnd"/>
      <w:r w:rsidRPr="00E51767">
        <w:rPr>
          <w:rFonts w:ascii="Arial" w:hAnsi="Arial" w:cs="Arial"/>
        </w:rPr>
        <w:t xml:space="preserve"> </w:t>
      </w:r>
      <w:proofErr w:type="spellStart"/>
      <w:r w:rsidRPr="00E51767">
        <w:rPr>
          <w:rFonts w:ascii="Arial" w:hAnsi="Arial" w:cs="Arial"/>
        </w:rPr>
        <w:t>hundred</w:t>
      </w:r>
      <w:proofErr w:type="spellEnd"/>
      <w:r w:rsidRPr="00E51767">
        <w:rPr>
          <w:rFonts w:ascii="Arial" w:hAnsi="Arial" w:cs="Arial"/>
        </w:rPr>
        <w:t xml:space="preserve"> </w:t>
      </w:r>
      <w:proofErr w:type="spellStart"/>
      <w:r w:rsidRPr="00E51767">
        <w:rPr>
          <w:rFonts w:ascii="Arial" w:hAnsi="Arial" w:cs="Arial"/>
        </w:rPr>
        <w:t>and</w:t>
      </w:r>
      <w:proofErr w:type="spellEnd"/>
      <w:r w:rsidRPr="00E51767">
        <w:rPr>
          <w:rFonts w:ascii="Arial" w:hAnsi="Arial" w:cs="Arial"/>
        </w:rPr>
        <w:t xml:space="preserve"> </w:t>
      </w:r>
      <w:proofErr w:type="spellStart"/>
      <w:r w:rsidRPr="00E51767">
        <w:rPr>
          <w:rFonts w:ascii="Arial" w:hAnsi="Arial" w:cs="Arial"/>
        </w:rPr>
        <w:t>twenty</w:t>
      </w:r>
      <w:proofErr w:type="spellEnd"/>
      <w:r w:rsidRPr="00E51767">
        <w:rPr>
          <w:rFonts w:ascii="Arial" w:hAnsi="Arial" w:cs="Arial"/>
        </w:rPr>
        <w:t xml:space="preserve">) </w:t>
      </w:r>
    </w:p>
    <w:p w14:paraId="0670C71C" w14:textId="77777777" w:rsidR="00660D48" w:rsidRPr="00E51767" w:rsidRDefault="00660D48" w:rsidP="00237F5E">
      <w:pPr>
        <w:spacing w:line="240" w:lineRule="auto"/>
        <w:ind w:left="360"/>
        <w:jc w:val="both"/>
        <w:rPr>
          <w:rFonts w:ascii="Arial" w:hAnsi="Arial" w:cs="Arial"/>
          <w:b/>
          <w:bCs/>
        </w:rPr>
      </w:pPr>
      <w:proofErr w:type="spellStart"/>
      <w:r w:rsidRPr="00E51767">
        <w:rPr>
          <w:rFonts w:ascii="Arial" w:hAnsi="Arial" w:cs="Arial"/>
          <w:b/>
          <w:bCs/>
        </w:rPr>
        <w:t>Article</w:t>
      </w:r>
      <w:proofErr w:type="spellEnd"/>
      <w:r w:rsidRPr="00E51767">
        <w:rPr>
          <w:rFonts w:ascii="Arial" w:hAnsi="Arial" w:cs="Arial"/>
          <w:b/>
          <w:bCs/>
        </w:rPr>
        <w:t xml:space="preserve"> 2.</w:t>
      </w:r>
    </w:p>
    <w:p w14:paraId="2F933E10" w14:textId="5DA6F636" w:rsidR="00660D48" w:rsidRPr="00E51767" w:rsidRDefault="00660D48" w:rsidP="00237F5E">
      <w:pPr>
        <w:spacing w:line="240" w:lineRule="auto"/>
        <w:ind w:left="360" w:firstLine="360"/>
        <w:jc w:val="both"/>
        <w:rPr>
          <w:rFonts w:ascii="Arial" w:hAnsi="Arial" w:cs="Arial"/>
        </w:rPr>
      </w:pPr>
      <w:proofErr w:type="spellStart"/>
      <w:r w:rsidRPr="00E51767">
        <w:rPr>
          <w:rFonts w:ascii="Arial" w:hAnsi="Arial" w:cs="Arial"/>
        </w:rPr>
        <w:t>Article</w:t>
      </w:r>
      <w:proofErr w:type="spellEnd"/>
      <w:r w:rsidRPr="00E51767">
        <w:rPr>
          <w:rFonts w:ascii="Arial" w:hAnsi="Arial" w:cs="Arial"/>
        </w:rPr>
        <w:t xml:space="preserve"> 21 </w:t>
      </w:r>
      <w:proofErr w:type="spellStart"/>
      <w:r w:rsidRPr="00E51767">
        <w:rPr>
          <w:rFonts w:ascii="Arial" w:hAnsi="Arial" w:cs="Arial"/>
        </w:rPr>
        <w:t>of</w:t>
      </w:r>
      <w:proofErr w:type="spellEnd"/>
      <w:r w:rsidRPr="00E51767">
        <w:rPr>
          <w:rFonts w:ascii="Arial" w:hAnsi="Arial" w:cs="Arial"/>
        </w:rPr>
        <w:t xml:space="preserve"> </w:t>
      </w:r>
      <w:proofErr w:type="spellStart"/>
      <w:r w:rsidRPr="00E51767">
        <w:rPr>
          <w:rFonts w:ascii="Arial" w:hAnsi="Arial" w:cs="Arial"/>
        </w:rPr>
        <w:t>the</w:t>
      </w:r>
      <w:proofErr w:type="spellEnd"/>
      <w:r w:rsidRPr="00E51767">
        <w:rPr>
          <w:rFonts w:ascii="Arial" w:hAnsi="Arial" w:cs="Arial"/>
        </w:rPr>
        <w:t xml:space="preserve"> Statute </w:t>
      </w:r>
      <w:proofErr w:type="spellStart"/>
      <w:r w:rsidRPr="00E51767">
        <w:rPr>
          <w:rFonts w:ascii="Arial" w:hAnsi="Arial" w:cs="Arial"/>
        </w:rPr>
        <w:t>of</w:t>
      </w:r>
      <w:proofErr w:type="spellEnd"/>
      <w:r w:rsidRPr="00E51767">
        <w:rPr>
          <w:rFonts w:ascii="Arial" w:hAnsi="Arial" w:cs="Arial"/>
        </w:rPr>
        <w:t xml:space="preserve"> Medika d.d. </w:t>
      </w:r>
      <w:proofErr w:type="spellStart"/>
      <w:r w:rsidRPr="00E51767">
        <w:rPr>
          <w:rFonts w:ascii="Arial" w:hAnsi="Arial" w:cs="Arial"/>
        </w:rPr>
        <w:t>is</w:t>
      </w:r>
      <w:proofErr w:type="spellEnd"/>
      <w:r w:rsidRPr="00E51767">
        <w:rPr>
          <w:rFonts w:ascii="Arial" w:hAnsi="Arial" w:cs="Arial"/>
        </w:rPr>
        <w:t xml:space="preserve"> </w:t>
      </w:r>
      <w:proofErr w:type="spellStart"/>
      <w:r w:rsidR="006D18DC" w:rsidRPr="00E51767">
        <w:rPr>
          <w:rFonts w:ascii="Arial" w:hAnsi="Arial" w:cs="Arial"/>
        </w:rPr>
        <w:t>changing</w:t>
      </w:r>
      <w:proofErr w:type="spellEnd"/>
      <w:r w:rsidRPr="00E51767">
        <w:rPr>
          <w:rFonts w:ascii="Arial" w:hAnsi="Arial" w:cs="Arial"/>
        </w:rPr>
        <w:t xml:space="preserve"> </w:t>
      </w:r>
      <w:proofErr w:type="spellStart"/>
      <w:r w:rsidRPr="00E51767">
        <w:rPr>
          <w:rFonts w:ascii="Arial" w:hAnsi="Arial" w:cs="Arial"/>
        </w:rPr>
        <w:t>and</w:t>
      </w:r>
      <w:proofErr w:type="spellEnd"/>
      <w:r w:rsidRPr="00E51767">
        <w:rPr>
          <w:rFonts w:ascii="Arial" w:hAnsi="Arial" w:cs="Arial"/>
        </w:rPr>
        <w:t xml:space="preserve"> </w:t>
      </w:r>
      <w:proofErr w:type="spellStart"/>
      <w:r w:rsidRPr="00E51767">
        <w:rPr>
          <w:rFonts w:ascii="Arial" w:hAnsi="Arial" w:cs="Arial"/>
        </w:rPr>
        <w:t>now</w:t>
      </w:r>
      <w:proofErr w:type="spellEnd"/>
      <w:r w:rsidRPr="00E51767">
        <w:rPr>
          <w:rFonts w:ascii="Arial" w:hAnsi="Arial" w:cs="Arial"/>
        </w:rPr>
        <w:t xml:space="preserve"> </w:t>
      </w:r>
      <w:proofErr w:type="spellStart"/>
      <w:r w:rsidRPr="00E51767">
        <w:rPr>
          <w:rFonts w:ascii="Arial" w:hAnsi="Arial" w:cs="Arial"/>
        </w:rPr>
        <w:t>reads</w:t>
      </w:r>
      <w:proofErr w:type="spellEnd"/>
      <w:r w:rsidRPr="00E51767">
        <w:rPr>
          <w:rFonts w:ascii="Arial" w:hAnsi="Arial" w:cs="Arial"/>
        </w:rPr>
        <w:t>:</w:t>
      </w:r>
    </w:p>
    <w:p w14:paraId="3EC0AAD4" w14:textId="1DD1D89D" w:rsidR="00660D48" w:rsidRPr="00E51767" w:rsidRDefault="00660D48" w:rsidP="00237F5E">
      <w:pPr>
        <w:spacing w:line="240" w:lineRule="auto"/>
        <w:ind w:left="360"/>
        <w:jc w:val="both"/>
        <w:rPr>
          <w:rFonts w:ascii="Arial" w:hAnsi="Arial" w:cs="Arial"/>
        </w:rPr>
      </w:pPr>
      <w:r w:rsidRPr="00E51767">
        <w:rPr>
          <w:rFonts w:ascii="Arial" w:hAnsi="Arial" w:cs="Arial"/>
        </w:rPr>
        <w:t xml:space="preserve">(1) </w:t>
      </w:r>
      <w:proofErr w:type="spellStart"/>
      <w:r w:rsidRPr="00E51767">
        <w:rPr>
          <w:rFonts w:ascii="Arial" w:hAnsi="Arial" w:cs="Arial"/>
        </w:rPr>
        <w:t>This</w:t>
      </w:r>
      <w:proofErr w:type="spellEnd"/>
      <w:r w:rsidRPr="00E51767">
        <w:rPr>
          <w:rFonts w:ascii="Arial" w:hAnsi="Arial" w:cs="Arial"/>
        </w:rPr>
        <w:t xml:space="preserve"> Statute </w:t>
      </w:r>
      <w:r w:rsidR="006D18DC" w:rsidRPr="00E51767">
        <w:rPr>
          <w:rFonts w:ascii="Arial" w:hAnsi="Arial" w:cs="Arial"/>
          <w:lang w:val="en-GB"/>
        </w:rPr>
        <w:t>shall enter into force on the date of their entry into the Court Register.</w:t>
      </w:r>
    </w:p>
    <w:p w14:paraId="006657A5" w14:textId="0C9B8E3B" w:rsidR="00660D48" w:rsidRPr="00E51767" w:rsidRDefault="00660D48" w:rsidP="00237F5E">
      <w:pPr>
        <w:spacing w:line="240" w:lineRule="auto"/>
        <w:ind w:left="360"/>
        <w:jc w:val="both"/>
        <w:rPr>
          <w:rFonts w:ascii="Arial" w:hAnsi="Arial" w:cs="Arial"/>
        </w:rPr>
      </w:pPr>
      <w:r w:rsidRPr="00E51767">
        <w:rPr>
          <w:rFonts w:ascii="Arial" w:hAnsi="Arial" w:cs="Arial"/>
        </w:rPr>
        <w:t xml:space="preserve">(2) </w:t>
      </w:r>
      <w:r w:rsidR="006D18DC" w:rsidRPr="00E51767">
        <w:rPr>
          <w:rFonts w:ascii="Arial" w:hAnsi="Arial" w:cs="Arial"/>
          <w:lang w:val="en-GB"/>
        </w:rPr>
        <w:t>On the day this Statute enters into force, the Statute of 16 November 2021, shall cease to have effect.</w:t>
      </w:r>
    </w:p>
    <w:p w14:paraId="713CF323" w14:textId="77777777" w:rsidR="00660D48" w:rsidRPr="00E51767" w:rsidRDefault="00660D48" w:rsidP="00237F5E">
      <w:pPr>
        <w:spacing w:line="240" w:lineRule="auto"/>
        <w:ind w:left="360"/>
        <w:jc w:val="both"/>
        <w:rPr>
          <w:rFonts w:ascii="Arial" w:hAnsi="Arial" w:cs="Arial"/>
          <w:b/>
          <w:bCs/>
        </w:rPr>
      </w:pPr>
      <w:proofErr w:type="spellStart"/>
      <w:r w:rsidRPr="00E51767">
        <w:rPr>
          <w:rFonts w:ascii="Arial" w:hAnsi="Arial" w:cs="Arial"/>
          <w:b/>
          <w:bCs/>
        </w:rPr>
        <w:t>Article</w:t>
      </w:r>
      <w:proofErr w:type="spellEnd"/>
      <w:r w:rsidRPr="00E51767">
        <w:rPr>
          <w:rFonts w:ascii="Arial" w:hAnsi="Arial" w:cs="Arial"/>
          <w:b/>
          <w:bCs/>
        </w:rPr>
        <w:t xml:space="preserve"> 3.</w:t>
      </w:r>
    </w:p>
    <w:p w14:paraId="5D8E5D2E" w14:textId="35BABFB7" w:rsidR="006D18DC" w:rsidRPr="00E51767" w:rsidRDefault="00660D48" w:rsidP="00237F5E">
      <w:pPr>
        <w:spacing w:line="240" w:lineRule="auto"/>
        <w:ind w:left="360"/>
        <w:jc w:val="both"/>
        <w:rPr>
          <w:rFonts w:ascii="Arial" w:hAnsi="Arial" w:cs="Arial"/>
        </w:rPr>
      </w:pPr>
      <w:proofErr w:type="spellStart"/>
      <w:r w:rsidRPr="00E51767">
        <w:rPr>
          <w:rFonts w:ascii="Arial" w:hAnsi="Arial" w:cs="Arial"/>
        </w:rPr>
        <w:t>Other</w:t>
      </w:r>
      <w:proofErr w:type="spellEnd"/>
      <w:r w:rsidRPr="00E51767">
        <w:rPr>
          <w:rFonts w:ascii="Arial" w:hAnsi="Arial" w:cs="Arial"/>
        </w:rPr>
        <w:t xml:space="preserve"> </w:t>
      </w:r>
      <w:proofErr w:type="spellStart"/>
      <w:r w:rsidRPr="00E51767">
        <w:rPr>
          <w:rFonts w:ascii="Arial" w:hAnsi="Arial" w:cs="Arial"/>
        </w:rPr>
        <w:t>provisions</w:t>
      </w:r>
      <w:proofErr w:type="spellEnd"/>
      <w:r w:rsidRPr="00E51767">
        <w:rPr>
          <w:rFonts w:ascii="Arial" w:hAnsi="Arial" w:cs="Arial"/>
        </w:rPr>
        <w:t xml:space="preserve"> </w:t>
      </w:r>
      <w:proofErr w:type="spellStart"/>
      <w:r w:rsidRPr="00E51767">
        <w:rPr>
          <w:rFonts w:ascii="Arial" w:hAnsi="Arial" w:cs="Arial"/>
        </w:rPr>
        <w:t>of</w:t>
      </w:r>
      <w:proofErr w:type="spellEnd"/>
      <w:r w:rsidRPr="00E51767">
        <w:rPr>
          <w:rFonts w:ascii="Arial" w:hAnsi="Arial" w:cs="Arial"/>
        </w:rPr>
        <w:t xml:space="preserve"> </w:t>
      </w:r>
      <w:proofErr w:type="spellStart"/>
      <w:r w:rsidRPr="00E51767">
        <w:rPr>
          <w:rFonts w:ascii="Arial" w:hAnsi="Arial" w:cs="Arial"/>
        </w:rPr>
        <w:t>the</w:t>
      </w:r>
      <w:proofErr w:type="spellEnd"/>
      <w:r w:rsidRPr="00E51767">
        <w:rPr>
          <w:rFonts w:ascii="Arial" w:hAnsi="Arial" w:cs="Arial"/>
        </w:rPr>
        <w:t xml:space="preserve"> Statute </w:t>
      </w:r>
      <w:proofErr w:type="spellStart"/>
      <w:r w:rsidRPr="00E51767">
        <w:rPr>
          <w:rFonts w:ascii="Arial" w:hAnsi="Arial" w:cs="Arial"/>
        </w:rPr>
        <w:t>of</w:t>
      </w:r>
      <w:proofErr w:type="spellEnd"/>
      <w:r w:rsidRPr="00E51767">
        <w:rPr>
          <w:rFonts w:ascii="Arial" w:hAnsi="Arial" w:cs="Arial"/>
        </w:rPr>
        <w:t xml:space="preserve"> Medica d.d. </w:t>
      </w:r>
      <w:proofErr w:type="spellStart"/>
      <w:r w:rsidRPr="00E51767">
        <w:rPr>
          <w:rFonts w:ascii="Arial" w:hAnsi="Arial" w:cs="Arial"/>
        </w:rPr>
        <w:t>remain</w:t>
      </w:r>
      <w:proofErr w:type="spellEnd"/>
      <w:r w:rsidRPr="00E51767">
        <w:rPr>
          <w:rFonts w:ascii="Arial" w:hAnsi="Arial" w:cs="Arial"/>
        </w:rPr>
        <w:t xml:space="preserve"> </w:t>
      </w:r>
      <w:proofErr w:type="spellStart"/>
      <w:r w:rsidRPr="00E51767">
        <w:rPr>
          <w:rFonts w:ascii="Arial" w:hAnsi="Arial" w:cs="Arial"/>
        </w:rPr>
        <w:t>in</w:t>
      </w:r>
      <w:proofErr w:type="spellEnd"/>
      <w:r w:rsidRPr="00E51767">
        <w:rPr>
          <w:rFonts w:ascii="Arial" w:hAnsi="Arial" w:cs="Arial"/>
        </w:rPr>
        <w:t xml:space="preserve"> </w:t>
      </w:r>
      <w:proofErr w:type="spellStart"/>
      <w:r w:rsidRPr="00E51767">
        <w:rPr>
          <w:rFonts w:ascii="Arial" w:hAnsi="Arial" w:cs="Arial"/>
        </w:rPr>
        <w:t>effect</w:t>
      </w:r>
      <w:proofErr w:type="spellEnd"/>
      <w:r w:rsidRPr="00E51767">
        <w:rPr>
          <w:rFonts w:ascii="Arial" w:hAnsi="Arial" w:cs="Arial"/>
        </w:rPr>
        <w:t xml:space="preserve"> </w:t>
      </w:r>
      <w:proofErr w:type="spellStart"/>
      <w:r w:rsidRPr="00E51767">
        <w:rPr>
          <w:rFonts w:ascii="Arial" w:hAnsi="Arial" w:cs="Arial"/>
        </w:rPr>
        <w:t>in</w:t>
      </w:r>
      <w:proofErr w:type="spellEnd"/>
      <w:r w:rsidRPr="00E51767">
        <w:rPr>
          <w:rFonts w:ascii="Arial" w:hAnsi="Arial" w:cs="Arial"/>
        </w:rPr>
        <w:t xml:space="preserve"> </w:t>
      </w:r>
      <w:proofErr w:type="spellStart"/>
      <w:r w:rsidRPr="00E51767">
        <w:rPr>
          <w:rFonts w:ascii="Arial" w:hAnsi="Arial" w:cs="Arial"/>
        </w:rPr>
        <w:t>unchanged</w:t>
      </w:r>
      <w:proofErr w:type="spellEnd"/>
      <w:r w:rsidRPr="00E51767">
        <w:rPr>
          <w:rFonts w:ascii="Arial" w:hAnsi="Arial" w:cs="Arial"/>
        </w:rPr>
        <w:t xml:space="preserve"> </w:t>
      </w:r>
      <w:proofErr w:type="spellStart"/>
      <w:r w:rsidRPr="00E51767">
        <w:rPr>
          <w:rFonts w:ascii="Arial" w:hAnsi="Arial" w:cs="Arial"/>
        </w:rPr>
        <w:t>content</w:t>
      </w:r>
      <w:proofErr w:type="spellEnd"/>
      <w:r w:rsidRPr="00E51767">
        <w:rPr>
          <w:rFonts w:ascii="Arial" w:hAnsi="Arial" w:cs="Arial"/>
        </w:rPr>
        <w:t>.</w:t>
      </w:r>
    </w:p>
    <w:p w14:paraId="6AE88372" w14:textId="7507A1A3" w:rsidR="006D18DC" w:rsidRPr="00E51767" w:rsidRDefault="006D18DC" w:rsidP="006D18DC">
      <w:pPr>
        <w:spacing w:line="240" w:lineRule="auto"/>
        <w:jc w:val="both"/>
        <w:rPr>
          <w:rFonts w:ascii="Arial" w:hAnsi="Arial" w:cs="Arial"/>
        </w:rPr>
      </w:pPr>
    </w:p>
    <w:p w14:paraId="40D0DE21" w14:textId="27E671D4" w:rsidR="006D18DC" w:rsidRPr="00E51767" w:rsidRDefault="006D18DC" w:rsidP="006D18DC">
      <w:pPr>
        <w:spacing w:line="240" w:lineRule="auto"/>
        <w:ind w:left="360"/>
        <w:jc w:val="both"/>
        <w:rPr>
          <w:rFonts w:ascii="Arial" w:hAnsi="Arial" w:cs="Arial"/>
        </w:rPr>
      </w:pPr>
    </w:p>
    <w:p w14:paraId="4EA9A3B0" w14:textId="5CF97053" w:rsidR="006D18DC" w:rsidRPr="00E51767" w:rsidRDefault="006D18DC" w:rsidP="006D18DC">
      <w:pPr>
        <w:spacing w:line="240" w:lineRule="auto"/>
        <w:ind w:left="360"/>
        <w:jc w:val="both"/>
        <w:rPr>
          <w:rFonts w:ascii="Arial" w:hAnsi="Arial" w:cs="Arial"/>
        </w:rPr>
      </w:pPr>
    </w:p>
    <w:p w14:paraId="685714BD" w14:textId="5498B120" w:rsidR="006D18DC" w:rsidRPr="00E51767" w:rsidRDefault="006D18DC" w:rsidP="006D18DC">
      <w:pPr>
        <w:spacing w:line="240" w:lineRule="auto"/>
        <w:ind w:left="360"/>
        <w:jc w:val="right"/>
        <w:rPr>
          <w:rFonts w:ascii="Arial" w:hAnsi="Arial" w:cs="Arial"/>
        </w:rPr>
      </w:pPr>
      <w:r w:rsidRPr="00E51767">
        <w:rPr>
          <w:rFonts w:ascii="Arial" w:hAnsi="Arial" w:cs="Arial"/>
        </w:rPr>
        <w:t>Medika d.d.</w:t>
      </w:r>
    </w:p>
    <w:p w14:paraId="312EDE7E" w14:textId="00CFF0F8" w:rsidR="006D18DC" w:rsidRPr="00E51767" w:rsidRDefault="006D18DC">
      <w:pPr>
        <w:spacing w:after="160" w:line="259" w:lineRule="auto"/>
        <w:rPr>
          <w:rFonts w:ascii="Arial" w:hAnsi="Arial" w:cs="Arial"/>
          <w:lang w:val="en-GB"/>
        </w:rPr>
      </w:pPr>
      <w:r w:rsidRPr="00E51767">
        <w:rPr>
          <w:rFonts w:ascii="Arial" w:hAnsi="Arial" w:cs="Arial"/>
          <w:lang w:val="en-GB"/>
        </w:rPr>
        <w:br w:type="page"/>
      </w:r>
    </w:p>
    <w:p w14:paraId="57DA834D" w14:textId="04F9BB81" w:rsidR="006D18DC" w:rsidRPr="00E51767" w:rsidRDefault="006D18DC" w:rsidP="006D18DC">
      <w:pPr>
        <w:jc w:val="both"/>
        <w:rPr>
          <w:rFonts w:ascii="Arial" w:hAnsi="Arial" w:cs="Arial"/>
          <w:lang w:val="en-GB"/>
        </w:rPr>
      </w:pPr>
      <w:r w:rsidRPr="00E51767">
        <w:rPr>
          <w:rFonts w:ascii="Arial" w:hAnsi="Arial" w:cs="Arial"/>
          <w:lang w:val="en-GB"/>
        </w:rPr>
        <w:lastRenderedPageBreak/>
        <w:t xml:space="preserve">The consolidated text of the Statute of </w:t>
      </w:r>
      <w:proofErr w:type="spellStart"/>
      <w:r w:rsidRPr="00E51767">
        <w:rPr>
          <w:rFonts w:ascii="Arial" w:hAnsi="Arial" w:cs="Arial"/>
          <w:lang w:val="en-GB"/>
        </w:rPr>
        <w:t>Medika</w:t>
      </w:r>
      <w:proofErr w:type="spellEnd"/>
      <w:r w:rsidRPr="00E51767">
        <w:rPr>
          <w:rFonts w:ascii="Arial" w:hAnsi="Arial" w:cs="Arial"/>
          <w:lang w:val="en-GB"/>
        </w:rPr>
        <w:t xml:space="preserve"> </w:t>
      </w:r>
      <w:proofErr w:type="spellStart"/>
      <w:r w:rsidRPr="00E51767">
        <w:rPr>
          <w:rFonts w:ascii="Arial" w:hAnsi="Arial" w:cs="Arial"/>
          <w:lang w:val="en-GB"/>
        </w:rPr>
        <w:t>d.d.</w:t>
      </w:r>
      <w:proofErr w:type="spellEnd"/>
      <w:r w:rsidRPr="00E51767">
        <w:rPr>
          <w:rFonts w:ascii="Arial" w:hAnsi="Arial" w:cs="Arial"/>
          <w:lang w:val="en-GB"/>
        </w:rPr>
        <w:t>:</w:t>
      </w:r>
    </w:p>
    <w:p w14:paraId="74EC17CE" w14:textId="7C55DC84" w:rsidR="006D18DC" w:rsidRPr="00E51767" w:rsidRDefault="006D18DC" w:rsidP="006D18DC">
      <w:pPr>
        <w:jc w:val="both"/>
        <w:rPr>
          <w:rFonts w:ascii="Arial" w:hAnsi="Arial" w:cs="Arial"/>
          <w:lang w:val="en-GB"/>
        </w:rPr>
      </w:pPr>
      <w:r w:rsidRPr="00E51767">
        <w:rPr>
          <w:rFonts w:ascii="Arial" w:hAnsi="Arial" w:cs="Arial"/>
          <w:lang w:val="en-GB"/>
        </w:rPr>
        <w:t>Pursuant to the provisions of Article 301 of the Companies Act (O</w:t>
      </w:r>
      <w:r w:rsidR="006734CC" w:rsidRPr="00E51767">
        <w:rPr>
          <w:rFonts w:ascii="Arial" w:hAnsi="Arial" w:cs="Arial"/>
          <w:lang w:val="en-GB"/>
        </w:rPr>
        <w:t xml:space="preserve">fficial </w:t>
      </w:r>
      <w:proofErr w:type="spellStart"/>
      <w:r w:rsidR="006734CC" w:rsidRPr="00E51767">
        <w:rPr>
          <w:rFonts w:ascii="Arial" w:hAnsi="Arial" w:cs="Arial"/>
          <w:lang w:val="en-GB"/>
        </w:rPr>
        <w:t>Gazzette</w:t>
      </w:r>
      <w:proofErr w:type="spellEnd"/>
      <w:r w:rsidRPr="00E51767">
        <w:rPr>
          <w:rFonts w:ascii="Arial" w:hAnsi="Arial" w:cs="Arial"/>
          <w:lang w:val="en-GB"/>
        </w:rPr>
        <w:t xml:space="preserve"> </w:t>
      </w:r>
      <w:r w:rsidR="006734CC" w:rsidRPr="00E51767">
        <w:rPr>
          <w:rFonts w:ascii="Arial" w:hAnsi="Arial" w:cs="Arial"/>
          <w:lang w:val="en-GB"/>
        </w:rPr>
        <w:t>111/93, 34/99, 121/99, 52/00, 118/03, 107/07, 146/08, 137/09, 125/11, 111/12, 68/13, 110/15, 40/19, 34/22,114/22, 18/23</w:t>
      </w:r>
      <w:r w:rsidRPr="00E51767">
        <w:rPr>
          <w:rFonts w:ascii="Arial" w:hAnsi="Arial" w:cs="Arial"/>
          <w:lang w:val="en-GB"/>
        </w:rPr>
        <w:t xml:space="preserve">) the General Assembly of </w:t>
      </w:r>
      <w:proofErr w:type="spellStart"/>
      <w:r w:rsidRPr="00E51767">
        <w:rPr>
          <w:rFonts w:ascii="Arial" w:hAnsi="Arial" w:cs="Arial"/>
          <w:lang w:val="en-GB"/>
        </w:rPr>
        <w:t>Medika</w:t>
      </w:r>
      <w:proofErr w:type="spellEnd"/>
      <w:r w:rsidRPr="00E51767">
        <w:rPr>
          <w:rFonts w:ascii="Arial" w:hAnsi="Arial" w:cs="Arial"/>
          <w:lang w:val="en-GB"/>
        </w:rPr>
        <w:t xml:space="preserve"> </w:t>
      </w:r>
      <w:proofErr w:type="spellStart"/>
      <w:r w:rsidRPr="00E51767">
        <w:rPr>
          <w:rFonts w:ascii="Arial" w:hAnsi="Arial" w:cs="Arial"/>
          <w:lang w:val="en-GB"/>
        </w:rPr>
        <w:t>d.d</w:t>
      </w:r>
      <w:r w:rsidR="00F0262B" w:rsidRPr="00E51767">
        <w:rPr>
          <w:rFonts w:ascii="Arial" w:hAnsi="Arial" w:cs="Arial"/>
          <w:lang w:val="en-GB"/>
        </w:rPr>
        <w:t>.</w:t>
      </w:r>
      <w:proofErr w:type="spellEnd"/>
      <w:r w:rsidRPr="00E51767">
        <w:rPr>
          <w:rFonts w:ascii="Arial" w:hAnsi="Arial" w:cs="Arial"/>
          <w:lang w:val="en-GB"/>
        </w:rPr>
        <w:t xml:space="preserve">, held on </w:t>
      </w:r>
      <w:r w:rsidR="006734CC" w:rsidRPr="00E51767">
        <w:rPr>
          <w:rFonts w:ascii="Arial" w:hAnsi="Arial" w:cs="Arial"/>
          <w:lang w:val="en-GB"/>
        </w:rPr>
        <w:t>2 May 2023</w:t>
      </w:r>
      <w:r w:rsidRPr="00E51767">
        <w:rPr>
          <w:rFonts w:ascii="Arial" w:hAnsi="Arial" w:cs="Arial"/>
          <w:lang w:val="en-GB"/>
        </w:rPr>
        <w:t xml:space="preserve"> has </w:t>
      </w:r>
      <w:r w:rsidR="006734CC" w:rsidRPr="00E51767">
        <w:rPr>
          <w:rFonts w:ascii="Arial" w:hAnsi="Arial" w:cs="Arial"/>
          <w:lang w:val="en-GB"/>
        </w:rPr>
        <w:t>adapted</w:t>
      </w:r>
      <w:r w:rsidRPr="00E51767">
        <w:rPr>
          <w:rFonts w:ascii="Arial" w:hAnsi="Arial" w:cs="Arial"/>
          <w:lang w:val="en-GB"/>
        </w:rPr>
        <w:t xml:space="preserve"> the following decision on amending the Statute of and established a consolidated text of the Statute</w:t>
      </w:r>
    </w:p>
    <w:p w14:paraId="205A3D30" w14:textId="77777777" w:rsidR="006D18DC" w:rsidRPr="00E51767" w:rsidRDefault="006D18DC" w:rsidP="006D18DC">
      <w:pPr>
        <w:jc w:val="right"/>
        <w:rPr>
          <w:rFonts w:ascii="Arial" w:hAnsi="Arial" w:cs="Arial"/>
          <w:lang w:val="en-GB"/>
        </w:rPr>
      </w:pPr>
    </w:p>
    <w:p w14:paraId="40EA1DF3" w14:textId="77777777" w:rsidR="006D18DC" w:rsidRPr="00E51767" w:rsidRDefault="006D18DC" w:rsidP="006D18DC">
      <w:pPr>
        <w:keepNext/>
        <w:spacing w:after="0" w:line="360" w:lineRule="auto"/>
        <w:jc w:val="center"/>
        <w:outlineLvl w:val="0"/>
        <w:rPr>
          <w:rFonts w:ascii="Arial" w:eastAsia="Arial Unicode MS" w:hAnsi="Arial" w:cs="Arial"/>
          <w:b/>
          <w:lang w:val="en-US" w:eastAsia="hr-HR"/>
        </w:rPr>
      </w:pPr>
      <w:r w:rsidRPr="00E51767">
        <w:rPr>
          <w:rFonts w:ascii="Arial" w:eastAsia="Arial Unicode MS" w:hAnsi="Arial" w:cs="Arial"/>
          <w:b/>
          <w:lang w:val="en-US" w:eastAsia="hr-HR"/>
        </w:rPr>
        <w:t>S T A T U T E</w:t>
      </w:r>
      <w:r w:rsidRPr="00E51767">
        <w:rPr>
          <w:rFonts w:ascii="Arial" w:eastAsia="Arial Unicode MS" w:hAnsi="Arial" w:cs="Arial"/>
          <w:b/>
          <w:lang w:val="en-US" w:eastAsia="hr-HR"/>
        </w:rPr>
        <w:br/>
        <w:t>ARTICLES OF ASSOCIATION</w:t>
      </w:r>
    </w:p>
    <w:p w14:paraId="708BC000" w14:textId="77777777" w:rsidR="006D18DC" w:rsidRPr="00E51767" w:rsidRDefault="006D18DC" w:rsidP="006D18DC">
      <w:pPr>
        <w:spacing w:line="240" w:lineRule="auto"/>
        <w:jc w:val="center"/>
        <w:rPr>
          <w:rFonts w:ascii="Arial" w:hAnsi="Arial" w:cs="Arial"/>
          <w:b/>
          <w:bCs/>
          <w:iCs/>
          <w:lang w:val="en-US"/>
        </w:rPr>
      </w:pPr>
      <w:r w:rsidRPr="00E51767">
        <w:rPr>
          <w:rFonts w:ascii="Arial" w:hAnsi="Arial" w:cs="Arial"/>
          <w:b/>
          <w:bCs/>
          <w:iCs/>
          <w:lang w:val="en-US"/>
        </w:rPr>
        <w:t xml:space="preserve">MEDIKA </w:t>
      </w:r>
      <w:proofErr w:type="spellStart"/>
      <w:r w:rsidRPr="00E51767">
        <w:rPr>
          <w:rFonts w:ascii="Arial" w:hAnsi="Arial" w:cs="Arial"/>
          <w:b/>
          <w:bCs/>
          <w:iCs/>
          <w:lang w:val="en-US"/>
        </w:rPr>
        <w:t>d.d.</w:t>
      </w:r>
      <w:proofErr w:type="spellEnd"/>
    </w:p>
    <w:p w14:paraId="3C51C034" w14:textId="77777777" w:rsidR="006D18DC" w:rsidRPr="00E51767" w:rsidRDefault="006D18DC" w:rsidP="006D18DC">
      <w:pPr>
        <w:spacing w:line="240" w:lineRule="auto"/>
        <w:jc w:val="center"/>
        <w:rPr>
          <w:rFonts w:ascii="Arial" w:hAnsi="Arial" w:cs="Arial"/>
          <w:b/>
          <w:bCs/>
          <w:iCs/>
          <w:lang w:val="en-US"/>
        </w:rPr>
      </w:pPr>
      <w:r w:rsidRPr="00E51767">
        <w:rPr>
          <w:rFonts w:ascii="Arial" w:hAnsi="Arial" w:cs="Arial"/>
          <w:b/>
          <w:bCs/>
          <w:iCs/>
          <w:lang w:val="en-US"/>
        </w:rPr>
        <w:t>-consolidated text-</w:t>
      </w:r>
    </w:p>
    <w:p w14:paraId="27475CA4" w14:textId="77777777" w:rsidR="006D18DC" w:rsidRPr="00E51767" w:rsidRDefault="006D18DC" w:rsidP="006D18DC">
      <w:pPr>
        <w:jc w:val="both"/>
        <w:rPr>
          <w:rFonts w:ascii="Arial" w:hAnsi="Arial" w:cs="Arial"/>
          <w:lang w:val="en-US"/>
        </w:rPr>
      </w:pPr>
    </w:p>
    <w:p w14:paraId="77B9B992" w14:textId="77777777" w:rsidR="006D18DC" w:rsidRPr="00E51767" w:rsidRDefault="006D18DC" w:rsidP="006D18DC">
      <w:pPr>
        <w:jc w:val="both"/>
        <w:rPr>
          <w:rFonts w:ascii="Arial" w:hAnsi="Arial" w:cs="Arial"/>
          <w:lang w:val="en-US"/>
        </w:rPr>
      </w:pPr>
      <w:r w:rsidRPr="00E51767">
        <w:rPr>
          <w:rFonts w:ascii="Arial" w:hAnsi="Arial" w:cs="Arial"/>
          <w:lang w:val="en-US"/>
        </w:rPr>
        <w:t>I</w:t>
      </w:r>
      <w:r w:rsidRPr="00E51767">
        <w:rPr>
          <w:rFonts w:ascii="Arial" w:hAnsi="Arial" w:cs="Arial"/>
          <w:lang w:val="en-US"/>
        </w:rPr>
        <w:tab/>
        <w:t>NAME AND REGISTERED OFFICE</w:t>
      </w:r>
    </w:p>
    <w:p w14:paraId="2B110682" w14:textId="77777777" w:rsidR="006D18DC" w:rsidRPr="00E51767" w:rsidRDefault="006D18DC" w:rsidP="00C66C11">
      <w:pPr>
        <w:rPr>
          <w:rFonts w:ascii="Arial" w:hAnsi="Arial" w:cs="Arial"/>
          <w:b/>
          <w:lang w:val="en-US"/>
        </w:rPr>
      </w:pPr>
      <w:r w:rsidRPr="00E51767">
        <w:rPr>
          <w:rFonts w:ascii="Arial" w:hAnsi="Arial" w:cs="Arial"/>
          <w:b/>
          <w:lang w:val="en-US"/>
        </w:rPr>
        <w:t>Article 1</w:t>
      </w:r>
    </w:p>
    <w:p w14:paraId="4733756E" w14:textId="77777777" w:rsidR="006D18DC" w:rsidRPr="00E51767" w:rsidRDefault="006D18DC" w:rsidP="006D18DC">
      <w:pPr>
        <w:numPr>
          <w:ilvl w:val="0"/>
          <w:numId w:val="6"/>
        </w:numPr>
        <w:spacing w:after="0" w:line="240" w:lineRule="auto"/>
        <w:jc w:val="both"/>
        <w:rPr>
          <w:rFonts w:ascii="Arial" w:hAnsi="Arial" w:cs="Arial"/>
          <w:lang w:val="en-US"/>
        </w:rPr>
      </w:pPr>
      <w:r w:rsidRPr="00E51767">
        <w:rPr>
          <w:rFonts w:ascii="Arial" w:hAnsi="Arial" w:cs="Arial"/>
          <w:lang w:val="en-US"/>
        </w:rPr>
        <w:t xml:space="preserve">The Company operates under the name: MEDIKA </w:t>
      </w:r>
      <w:proofErr w:type="spellStart"/>
      <w:r w:rsidRPr="00E51767">
        <w:rPr>
          <w:rFonts w:ascii="Arial" w:hAnsi="Arial" w:cs="Arial"/>
          <w:lang w:val="en-US"/>
        </w:rPr>
        <w:t>d.d.</w:t>
      </w:r>
      <w:proofErr w:type="spellEnd"/>
      <w:r w:rsidRPr="00E51767">
        <w:rPr>
          <w:rFonts w:ascii="Arial" w:hAnsi="Arial" w:cs="Arial"/>
          <w:lang w:val="en-US"/>
        </w:rPr>
        <w:t xml:space="preserve"> for trade in medicines and medical supplies.</w:t>
      </w:r>
    </w:p>
    <w:p w14:paraId="1C2CCC63" w14:textId="77777777" w:rsidR="006D18DC" w:rsidRPr="00E51767" w:rsidRDefault="006D18DC" w:rsidP="006D18DC">
      <w:pPr>
        <w:numPr>
          <w:ilvl w:val="0"/>
          <w:numId w:val="6"/>
        </w:numPr>
        <w:spacing w:after="0" w:line="240" w:lineRule="auto"/>
        <w:jc w:val="both"/>
        <w:rPr>
          <w:rFonts w:ascii="Arial" w:hAnsi="Arial" w:cs="Arial"/>
          <w:lang w:val="en-US"/>
        </w:rPr>
      </w:pPr>
      <w:r w:rsidRPr="00E51767">
        <w:rPr>
          <w:rFonts w:ascii="Arial" w:hAnsi="Arial" w:cs="Arial"/>
          <w:lang w:val="en-US"/>
        </w:rPr>
        <w:t xml:space="preserve">The short name of the Company is: MEDIKA </w:t>
      </w:r>
      <w:proofErr w:type="spellStart"/>
      <w:r w:rsidRPr="00E51767">
        <w:rPr>
          <w:rFonts w:ascii="Arial" w:hAnsi="Arial" w:cs="Arial"/>
          <w:lang w:val="en-US"/>
        </w:rPr>
        <w:t>d.d.</w:t>
      </w:r>
      <w:proofErr w:type="spellEnd"/>
    </w:p>
    <w:p w14:paraId="7DA9BA1E" w14:textId="77777777" w:rsidR="006D18DC" w:rsidRPr="00E51767" w:rsidRDefault="006D18DC" w:rsidP="006D18DC">
      <w:pPr>
        <w:numPr>
          <w:ilvl w:val="0"/>
          <w:numId w:val="6"/>
        </w:numPr>
        <w:spacing w:after="0" w:line="240" w:lineRule="auto"/>
        <w:jc w:val="both"/>
        <w:rPr>
          <w:rFonts w:ascii="Arial" w:hAnsi="Arial" w:cs="Arial"/>
          <w:lang w:val="en-US"/>
        </w:rPr>
      </w:pPr>
      <w:r w:rsidRPr="00E51767">
        <w:rPr>
          <w:rFonts w:ascii="Arial" w:hAnsi="Arial" w:cs="Arial"/>
          <w:lang w:val="en-US"/>
        </w:rPr>
        <w:t>The registered office of the Company is in Zagreb.</w:t>
      </w:r>
    </w:p>
    <w:p w14:paraId="73560E07" w14:textId="77777777" w:rsidR="006D18DC" w:rsidRPr="00E51767" w:rsidRDefault="006D18DC" w:rsidP="006D18DC">
      <w:pPr>
        <w:numPr>
          <w:ilvl w:val="0"/>
          <w:numId w:val="6"/>
        </w:numPr>
        <w:spacing w:after="0" w:line="240" w:lineRule="auto"/>
        <w:jc w:val="both"/>
        <w:rPr>
          <w:rFonts w:ascii="Arial" w:hAnsi="Arial" w:cs="Arial"/>
          <w:lang w:val="en-US"/>
        </w:rPr>
      </w:pPr>
      <w:r w:rsidRPr="00E51767">
        <w:rPr>
          <w:rFonts w:ascii="Arial" w:hAnsi="Arial" w:cs="Arial"/>
          <w:lang w:val="en-US"/>
        </w:rPr>
        <w:t>The decision on change of the Company's business address shall be made and changed by the Management Board.</w:t>
      </w:r>
    </w:p>
    <w:p w14:paraId="47650992" w14:textId="77777777" w:rsidR="006D18DC" w:rsidRPr="00E51767" w:rsidRDefault="006D18DC" w:rsidP="006D18DC">
      <w:pPr>
        <w:jc w:val="both"/>
        <w:rPr>
          <w:rFonts w:ascii="Arial" w:hAnsi="Arial" w:cs="Arial"/>
          <w:lang w:val="en-US"/>
        </w:rPr>
      </w:pPr>
    </w:p>
    <w:p w14:paraId="0A2CF697" w14:textId="77777777" w:rsidR="006D18DC" w:rsidRPr="00E51767" w:rsidRDefault="006D18DC" w:rsidP="006D18DC">
      <w:pPr>
        <w:jc w:val="both"/>
        <w:rPr>
          <w:rFonts w:ascii="Arial" w:hAnsi="Arial" w:cs="Arial"/>
          <w:lang w:val="en-US"/>
        </w:rPr>
      </w:pPr>
    </w:p>
    <w:p w14:paraId="79FCBC71" w14:textId="77777777" w:rsidR="006D18DC" w:rsidRPr="00E51767" w:rsidRDefault="006D18DC" w:rsidP="006D18DC">
      <w:pPr>
        <w:jc w:val="both"/>
        <w:rPr>
          <w:rFonts w:ascii="Arial" w:hAnsi="Arial" w:cs="Arial"/>
          <w:lang w:val="en-US"/>
        </w:rPr>
      </w:pPr>
      <w:r w:rsidRPr="00E51767">
        <w:rPr>
          <w:rFonts w:ascii="Arial" w:hAnsi="Arial" w:cs="Arial"/>
          <w:lang w:val="en-US"/>
        </w:rPr>
        <w:t>II</w:t>
      </w:r>
      <w:r w:rsidRPr="00E51767">
        <w:rPr>
          <w:rFonts w:ascii="Arial" w:hAnsi="Arial" w:cs="Arial"/>
          <w:lang w:val="en-US"/>
        </w:rPr>
        <w:tab/>
        <w:t>REGISTERED BUSINESS ACTIVITY OF THE COMPANY</w:t>
      </w:r>
    </w:p>
    <w:p w14:paraId="6FD64717" w14:textId="77777777" w:rsidR="006D18DC" w:rsidRPr="00E51767" w:rsidRDefault="006D18DC" w:rsidP="00C66C11">
      <w:pPr>
        <w:rPr>
          <w:rFonts w:ascii="Arial" w:hAnsi="Arial" w:cs="Arial"/>
          <w:b/>
          <w:lang w:val="en-US"/>
        </w:rPr>
      </w:pPr>
      <w:r w:rsidRPr="00E51767">
        <w:rPr>
          <w:rFonts w:ascii="Arial" w:hAnsi="Arial" w:cs="Arial"/>
          <w:b/>
          <w:lang w:val="en-US"/>
        </w:rPr>
        <w:t>Article 2.</w:t>
      </w:r>
    </w:p>
    <w:p w14:paraId="0A7229EE" w14:textId="77777777" w:rsidR="006D18DC" w:rsidRPr="00E51767" w:rsidRDefault="006D18DC" w:rsidP="006D18DC">
      <w:pPr>
        <w:jc w:val="both"/>
        <w:rPr>
          <w:rFonts w:ascii="Arial" w:hAnsi="Arial" w:cs="Arial"/>
          <w:lang w:val="en-US"/>
        </w:rPr>
      </w:pPr>
      <w:r w:rsidRPr="00E51767">
        <w:rPr>
          <w:rFonts w:ascii="Arial" w:hAnsi="Arial" w:cs="Arial"/>
          <w:lang w:val="en-US"/>
        </w:rPr>
        <w:t xml:space="preserve">(1) In its business operations, the Company shall perform activities: </w:t>
      </w:r>
    </w:p>
    <w:p w14:paraId="58BF4A94" w14:textId="77777777" w:rsidR="006D18DC" w:rsidRPr="00E51767" w:rsidRDefault="006D18DC" w:rsidP="006D18DC">
      <w:pPr>
        <w:numPr>
          <w:ilvl w:val="0"/>
          <w:numId w:val="7"/>
        </w:numPr>
        <w:spacing w:after="0" w:line="240" w:lineRule="auto"/>
        <w:jc w:val="both"/>
        <w:rPr>
          <w:rFonts w:ascii="Arial" w:hAnsi="Arial" w:cs="Arial"/>
          <w:lang w:val="en-US"/>
        </w:rPr>
      </w:pPr>
      <w:r w:rsidRPr="00E51767">
        <w:rPr>
          <w:rFonts w:ascii="Arial" w:hAnsi="Arial" w:cs="Arial"/>
          <w:lang w:val="en-US"/>
        </w:rPr>
        <w:t xml:space="preserve">Purchase and sales of good, performing commercial intermediation in domestic and foreign market. </w:t>
      </w:r>
    </w:p>
    <w:p w14:paraId="3D9CF5AB" w14:textId="77777777" w:rsidR="006D18DC" w:rsidRPr="00E51767" w:rsidRDefault="006D18DC" w:rsidP="006D18DC">
      <w:pPr>
        <w:numPr>
          <w:ilvl w:val="0"/>
          <w:numId w:val="7"/>
        </w:numPr>
        <w:spacing w:after="0" w:line="240" w:lineRule="auto"/>
        <w:jc w:val="both"/>
        <w:rPr>
          <w:rFonts w:ascii="Arial" w:hAnsi="Arial" w:cs="Arial"/>
          <w:lang w:val="en-US"/>
        </w:rPr>
      </w:pPr>
      <w:r w:rsidRPr="00E51767">
        <w:rPr>
          <w:rFonts w:ascii="Arial" w:hAnsi="Arial" w:cs="Arial"/>
          <w:lang w:val="en-US"/>
        </w:rPr>
        <w:t>Retail sale in non-specialized stores</w:t>
      </w:r>
    </w:p>
    <w:p w14:paraId="49897C29" w14:textId="77777777" w:rsidR="006D18DC" w:rsidRPr="00E51767" w:rsidRDefault="006D18DC" w:rsidP="006D18DC">
      <w:pPr>
        <w:numPr>
          <w:ilvl w:val="0"/>
          <w:numId w:val="7"/>
        </w:numPr>
        <w:spacing w:after="0" w:line="240" w:lineRule="auto"/>
        <w:jc w:val="both"/>
        <w:rPr>
          <w:rFonts w:ascii="Arial" w:hAnsi="Arial" w:cs="Arial"/>
          <w:lang w:val="en-US"/>
        </w:rPr>
      </w:pPr>
      <w:r w:rsidRPr="00E51767">
        <w:rPr>
          <w:rFonts w:ascii="Arial" w:hAnsi="Arial" w:cs="Arial"/>
          <w:lang w:val="en-US"/>
        </w:rPr>
        <w:t>Maintenance and repair of motor vehicles</w:t>
      </w:r>
    </w:p>
    <w:p w14:paraId="3A6CFEF8" w14:textId="77777777" w:rsidR="006D18DC" w:rsidRPr="00E51767" w:rsidRDefault="006D18DC" w:rsidP="00237F5E">
      <w:pPr>
        <w:pStyle w:val="ListParagraph"/>
        <w:numPr>
          <w:ilvl w:val="0"/>
          <w:numId w:val="7"/>
        </w:numPr>
        <w:jc w:val="both"/>
        <w:rPr>
          <w:rFonts w:ascii="Arial" w:hAnsi="Arial" w:cs="Arial"/>
          <w:sz w:val="22"/>
          <w:szCs w:val="22"/>
          <w:lang w:val="en-US"/>
        </w:rPr>
      </w:pPr>
      <w:r w:rsidRPr="00E51767">
        <w:rPr>
          <w:rFonts w:ascii="Arial" w:hAnsi="Arial" w:cs="Arial"/>
          <w:sz w:val="22"/>
          <w:szCs w:val="22"/>
          <w:lang w:val="en-US"/>
        </w:rPr>
        <w:t>International transport of goods (cargo) in road transport</w:t>
      </w:r>
    </w:p>
    <w:p w14:paraId="027E5447" w14:textId="77777777" w:rsidR="006D18DC" w:rsidRPr="00E51767" w:rsidRDefault="006D18DC" w:rsidP="00237F5E">
      <w:pPr>
        <w:pStyle w:val="ListParagraph"/>
        <w:numPr>
          <w:ilvl w:val="0"/>
          <w:numId w:val="7"/>
        </w:numPr>
        <w:jc w:val="both"/>
        <w:rPr>
          <w:rFonts w:ascii="Arial" w:hAnsi="Arial" w:cs="Arial"/>
          <w:sz w:val="22"/>
          <w:szCs w:val="22"/>
          <w:lang w:val="en-US"/>
        </w:rPr>
      </w:pPr>
      <w:r w:rsidRPr="00E51767">
        <w:rPr>
          <w:rFonts w:ascii="Arial" w:hAnsi="Arial" w:cs="Arial"/>
          <w:sz w:val="22"/>
          <w:szCs w:val="22"/>
          <w:lang w:val="en-US"/>
        </w:rPr>
        <w:t xml:space="preserve">Representing foreign parties/ individuals and sale of goods from the consignment warehouse </w:t>
      </w:r>
    </w:p>
    <w:p w14:paraId="4373D5A6" w14:textId="77777777" w:rsidR="006D18DC" w:rsidRPr="00E51767" w:rsidRDefault="006D18DC" w:rsidP="006D18DC">
      <w:pPr>
        <w:spacing w:after="0"/>
        <w:jc w:val="both"/>
        <w:rPr>
          <w:rFonts w:ascii="Arial" w:hAnsi="Arial" w:cs="Arial"/>
          <w:lang w:val="en-US"/>
        </w:rPr>
      </w:pPr>
      <w:r w:rsidRPr="00E51767">
        <w:rPr>
          <w:rFonts w:ascii="Arial" w:hAnsi="Arial" w:cs="Arial"/>
          <w:lang w:val="en-US"/>
        </w:rPr>
        <w:t>15.27</w:t>
      </w:r>
      <w:r w:rsidRPr="00E51767">
        <w:rPr>
          <w:rFonts w:ascii="Arial" w:hAnsi="Arial" w:cs="Arial"/>
          <w:lang w:val="en-US"/>
        </w:rPr>
        <w:tab/>
        <w:t>Manufacture of pet food</w:t>
      </w:r>
    </w:p>
    <w:p w14:paraId="4DD82171" w14:textId="77777777" w:rsidR="006D18DC" w:rsidRPr="00E51767" w:rsidRDefault="006D18DC" w:rsidP="006D18DC">
      <w:pPr>
        <w:spacing w:after="0"/>
        <w:jc w:val="both"/>
        <w:rPr>
          <w:rFonts w:ascii="Arial" w:hAnsi="Arial" w:cs="Arial"/>
          <w:lang w:val="en-US"/>
        </w:rPr>
      </w:pPr>
      <w:r w:rsidRPr="00E51767">
        <w:rPr>
          <w:rFonts w:ascii="Arial" w:hAnsi="Arial" w:cs="Arial"/>
          <w:lang w:val="en-US"/>
        </w:rPr>
        <w:t xml:space="preserve">24.4 </w:t>
      </w:r>
      <w:r w:rsidRPr="00E51767">
        <w:rPr>
          <w:rFonts w:ascii="Arial" w:hAnsi="Arial" w:cs="Arial"/>
          <w:lang w:val="en-US"/>
        </w:rPr>
        <w:tab/>
        <w:t>Manufacture of pharmaceutical, chemical and vegetable products for medical purposes</w:t>
      </w:r>
    </w:p>
    <w:p w14:paraId="7787B840" w14:textId="77777777" w:rsidR="006D18DC" w:rsidRPr="00E51767" w:rsidRDefault="006D18DC" w:rsidP="006D18DC">
      <w:pPr>
        <w:spacing w:after="0"/>
        <w:jc w:val="both"/>
        <w:rPr>
          <w:rFonts w:ascii="Arial" w:hAnsi="Arial" w:cs="Arial"/>
          <w:lang w:val="en-US"/>
        </w:rPr>
      </w:pPr>
      <w:r w:rsidRPr="00E51767">
        <w:rPr>
          <w:rFonts w:ascii="Arial" w:hAnsi="Arial" w:cs="Arial"/>
          <w:lang w:val="en-US"/>
        </w:rPr>
        <w:t>24.5</w:t>
      </w:r>
      <w:r w:rsidRPr="00E51767">
        <w:rPr>
          <w:rFonts w:ascii="Arial" w:hAnsi="Arial" w:cs="Arial"/>
          <w:lang w:val="en-US"/>
        </w:rPr>
        <w:tab/>
        <w:t>Manufacture of soap and detergents, cleaning and polishing agents, perfumes and other toilet cosmetics</w:t>
      </w:r>
    </w:p>
    <w:p w14:paraId="2CB4650A" w14:textId="77777777" w:rsidR="006D18DC" w:rsidRPr="00E51767" w:rsidRDefault="006D18DC" w:rsidP="006D18DC">
      <w:pPr>
        <w:spacing w:after="0"/>
        <w:jc w:val="both"/>
        <w:rPr>
          <w:rFonts w:ascii="Arial" w:hAnsi="Arial" w:cs="Arial"/>
          <w:lang w:val="en-US"/>
        </w:rPr>
      </w:pPr>
      <w:r w:rsidRPr="00E51767">
        <w:rPr>
          <w:rFonts w:ascii="Arial" w:hAnsi="Arial" w:cs="Arial"/>
          <w:lang w:val="en-US"/>
        </w:rPr>
        <w:t>15.4</w:t>
      </w:r>
      <w:r w:rsidRPr="00E51767">
        <w:rPr>
          <w:rFonts w:ascii="Arial" w:hAnsi="Arial" w:cs="Arial"/>
          <w:lang w:val="en-US"/>
        </w:rPr>
        <w:tab/>
        <w:t>Manufacture of vegetable and animal fats</w:t>
      </w:r>
    </w:p>
    <w:p w14:paraId="1F94F8CB" w14:textId="77777777" w:rsidR="006D18DC" w:rsidRPr="00E51767" w:rsidRDefault="006D18DC" w:rsidP="006D18DC">
      <w:pPr>
        <w:spacing w:after="0"/>
        <w:jc w:val="both"/>
        <w:rPr>
          <w:rFonts w:ascii="Arial" w:hAnsi="Arial" w:cs="Arial"/>
          <w:lang w:val="en-US"/>
        </w:rPr>
      </w:pPr>
      <w:r w:rsidRPr="00E51767">
        <w:rPr>
          <w:rFonts w:ascii="Arial" w:hAnsi="Arial" w:cs="Arial"/>
          <w:lang w:val="en-US"/>
        </w:rPr>
        <w:lastRenderedPageBreak/>
        <w:t>60.24</w:t>
      </w:r>
      <w:r w:rsidRPr="00E51767">
        <w:rPr>
          <w:rFonts w:ascii="Arial" w:hAnsi="Arial" w:cs="Arial"/>
          <w:lang w:val="en-US"/>
        </w:rPr>
        <w:tab/>
        <w:t xml:space="preserve">Transport of goods (cargo) in road transport </w:t>
      </w:r>
    </w:p>
    <w:p w14:paraId="31193427" w14:textId="77777777" w:rsidR="006D18DC" w:rsidRPr="00E51767" w:rsidRDefault="006D18DC" w:rsidP="006D18DC">
      <w:pPr>
        <w:spacing w:after="0"/>
        <w:jc w:val="both"/>
        <w:rPr>
          <w:rFonts w:ascii="Arial" w:hAnsi="Arial" w:cs="Arial"/>
          <w:lang w:val="en-US"/>
        </w:rPr>
      </w:pPr>
      <w:r w:rsidRPr="00E51767">
        <w:rPr>
          <w:rFonts w:ascii="Arial" w:hAnsi="Arial" w:cs="Arial"/>
          <w:lang w:val="en-US"/>
        </w:rPr>
        <w:t>65.21</w:t>
      </w:r>
      <w:r w:rsidRPr="00E51767">
        <w:rPr>
          <w:rFonts w:ascii="Arial" w:hAnsi="Arial" w:cs="Arial"/>
          <w:lang w:val="en-US"/>
        </w:rPr>
        <w:tab/>
        <w:t xml:space="preserve">Financial leasing </w:t>
      </w:r>
    </w:p>
    <w:p w14:paraId="2EF27CAF" w14:textId="77777777" w:rsidR="006D18DC" w:rsidRPr="00E51767" w:rsidRDefault="006D18DC" w:rsidP="006D18DC">
      <w:pPr>
        <w:spacing w:after="0"/>
        <w:jc w:val="both"/>
        <w:rPr>
          <w:rFonts w:ascii="Arial" w:hAnsi="Arial" w:cs="Arial"/>
          <w:lang w:val="en-US"/>
        </w:rPr>
      </w:pPr>
      <w:r w:rsidRPr="00E51767">
        <w:rPr>
          <w:rFonts w:ascii="Arial" w:hAnsi="Arial" w:cs="Arial"/>
          <w:lang w:val="en-US"/>
        </w:rPr>
        <w:t>65.23</w:t>
      </w:r>
      <w:r w:rsidRPr="00E51767">
        <w:rPr>
          <w:rFonts w:ascii="Arial" w:hAnsi="Arial" w:cs="Arial"/>
          <w:lang w:val="en-US"/>
        </w:rPr>
        <w:tab/>
        <w:t>Other financial intermediation</w:t>
      </w:r>
    </w:p>
    <w:p w14:paraId="27A6081D" w14:textId="77777777" w:rsidR="006D18DC" w:rsidRPr="00E51767" w:rsidRDefault="006D18DC" w:rsidP="006D18DC">
      <w:pPr>
        <w:spacing w:after="0"/>
        <w:jc w:val="both"/>
        <w:rPr>
          <w:rFonts w:ascii="Arial" w:hAnsi="Arial" w:cs="Arial"/>
          <w:lang w:val="en-US"/>
        </w:rPr>
      </w:pPr>
      <w:r w:rsidRPr="00E51767">
        <w:rPr>
          <w:rFonts w:ascii="Arial" w:hAnsi="Arial" w:cs="Arial"/>
          <w:lang w:val="en-US"/>
        </w:rPr>
        <w:t>72.3</w:t>
      </w:r>
      <w:r w:rsidRPr="00E51767">
        <w:rPr>
          <w:rFonts w:ascii="Arial" w:hAnsi="Arial" w:cs="Arial"/>
          <w:lang w:val="en-US"/>
        </w:rPr>
        <w:tab/>
        <w:t>Data processing</w:t>
      </w:r>
    </w:p>
    <w:p w14:paraId="2791FF67" w14:textId="77777777" w:rsidR="006D18DC" w:rsidRPr="00E51767" w:rsidRDefault="006D18DC" w:rsidP="006D18DC">
      <w:pPr>
        <w:spacing w:after="0"/>
        <w:rPr>
          <w:rFonts w:ascii="Arial" w:hAnsi="Arial" w:cs="Arial"/>
          <w:lang w:val="en-US"/>
        </w:rPr>
      </w:pPr>
      <w:r w:rsidRPr="00E51767">
        <w:rPr>
          <w:rFonts w:ascii="Arial" w:hAnsi="Arial" w:cs="Arial"/>
          <w:lang w:val="en-US"/>
        </w:rPr>
        <w:t>74.82</w:t>
      </w:r>
      <w:r w:rsidRPr="00E51767">
        <w:rPr>
          <w:rFonts w:ascii="Arial" w:hAnsi="Arial" w:cs="Arial"/>
          <w:lang w:val="en-US"/>
        </w:rPr>
        <w:tab/>
        <w:t>Packaging activities</w:t>
      </w:r>
    </w:p>
    <w:p w14:paraId="26FFD51B" w14:textId="77777777" w:rsidR="006D18DC" w:rsidRPr="00E51767" w:rsidRDefault="006D18DC" w:rsidP="006D18DC">
      <w:pPr>
        <w:numPr>
          <w:ilvl w:val="0"/>
          <w:numId w:val="17"/>
        </w:numPr>
        <w:spacing w:after="0"/>
        <w:rPr>
          <w:rFonts w:ascii="Arial" w:hAnsi="Arial" w:cs="Arial"/>
          <w:lang w:val="en-US"/>
        </w:rPr>
      </w:pPr>
      <w:r w:rsidRPr="00E51767">
        <w:rPr>
          <w:rFonts w:ascii="Arial" w:hAnsi="Arial" w:cs="Arial"/>
          <w:lang w:val="en-US"/>
        </w:rPr>
        <w:t>transport of medicinal products and homeopathic products</w:t>
      </w:r>
    </w:p>
    <w:p w14:paraId="3F9F399C" w14:textId="77777777" w:rsidR="006D18DC" w:rsidRPr="00E51767" w:rsidRDefault="006D18DC" w:rsidP="006D18DC">
      <w:pPr>
        <w:numPr>
          <w:ilvl w:val="0"/>
          <w:numId w:val="17"/>
        </w:numPr>
        <w:spacing w:after="0"/>
        <w:rPr>
          <w:rFonts w:ascii="Arial" w:hAnsi="Arial" w:cs="Arial"/>
          <w:lang w:val="en-US"/>
        </w:rPr>
      </w:pPr>
      <w:r w:rsidRPr="00E51767">
        <w:rPr>
          <w:rFonts w:ascii="Arial" w:hAnsi="Arial" w:cs="Arial"/>
          <w:lang w:val="en-US"/>
        </w:rPr>
        <w:t>retail sale of medical products in specialized stores</w:t>
      </w:r>
    </w:p>
    <w:p w14:paraId="5A71F67A" w14:textId="77777777" w:rsidR="006D18DC" w:rsidRPr="00E51767" w:rsidRDefault="006D18DC" w:rsidP="006D18DC">
      <w:pPr>
        <w:numPr>
          <w:ilvl w:val="0"/>
          <w:numId w:val="17"/>
        </w:numPr>
        <w:spacing w:after="0"/>
        <w:rPr>
          <w:rFonts w:ascii="Arial" w:hAnsi="Arial" w:cs="Arial"/>
          <w:lang w:val="en-US"/>
        </w:rPr>
      </w:pPr>
      <w:r w:rsidRPr="00E51767">
        <w:rPr>
          <w:rFonts w:ascii="Arial" w:hAnsi="Arial" w:cs="Arial"/>
          <w:lang w:val="en-US"/>
        </w:rPr>
        <w:t>poison traffic</w:t>
      </w:r>
    </w:p>
    <w:p w14:paraId="61099A3C" w14:textId="77777777" w:rsidR="006D18DC" w:rsidRPr="00E51767" w:rsidRDefault="006D18DC" w:rsidP="006D18DC">
      <w:pPr>
        <w:spacing w:after="0"/>
        <w:jc w:val="both"/>
        <w:rPr>
          <w:rFonts w:ascii="Arial" w:hAnsi="Arial" w:cs="Arial"/>
          <w:lang w:val="en-US"/>
        </w:rPr>
      </w:pPr>
      <w:r w:rsidRPr="00E51767">
        <w:rPr>
          <w:rFonts w:ascii="Arial" w:hAnsi="Arial" w:cs="Arial"/>
          <w:lang w:val="en-US"/>
        </w:rPr>
        <w:t>*</w:t>
      </w:r>
      <w:r w:rsidRPr="00E51767">
        <w:rPr>
          <w:rFonts w:ascii="Arial" w:hAnsi="Arial" w:cs="Arial"/>
          <w:lang w:val="en-US"/>
        </w:rPr>
        <w:tab/>
      </w:r>
      <w:proofErr w:type="gramStart"/>
      <w:r w:rsidRPr="00E51767">
        <w:rPr>
          <w:rFonts w:ascii="Arial" w:hAnsi="Arial" w:cs="Arial"/>
          <w:lang w:val="en-US"/>
        </w:rPr>
        <w:t>wholesale</w:t>
      </w:r>
      <w:proofErr w:type="gramEnd"/>
      <w:r w:rsidRPr="00E51767">
        <w:rPr>
          <w:rFonts w:ascii="Arial" w:hAnsi="Arial" w:cs="Arial"/>
          <w:lang w:val="en-US"/>
        </w:rPr>
        <w:t xml:space="preserve"> of medicinal products</w:t>
      </w:r>
    </w:p>
    <w:p w14:paraId="486EC990" w14:textId="77777777" w:rsidR="006D18DC" w:rsidRPr="00E51767" w:rsidRDefault="006D18DC" w:rsidP="006D18DC">
      <w:pPr>
        <w:spacing w:after="0"/>
        <w:jc w:val="both"/>
        <w:rPr>
          <w:rFonts w:ascii="Arial" w:hAnsi="Arial" w:cs="Arial"/>
          <w:lang w:val="en-US"/>
        </w:rPr>
      </w:pPr>
      <w:r w:rsidRPr="00E51767">
        <w:rPr>
          <w:rFonts w:ascii="Arial" w:hAnsi="Arial" w:cs="Arial"/>
          <w:lang w:val="en-US"/>
        </w:rPr>
        <w:t>*</w:t>
      </w:r>
      <w:r w:rsidRPr="00E51767">
        <w:rPr>
          <w:rFonts w:ascii="Arial" w:hAnsi="Arial" w:cs="Arial"/>
          <w:lang w:val="en-US"/>
        </w:rPr>
        <w:tab/>
      </w:r>
      <w:proofErr w:type="gramStart"/>
      <w:r w:rsidRPr="00E51767">
        <w:rPr>
          <w:rFonts w:ascii="Arial" w:hAnsi="Arial" w:cs="Arial"/>
          <w:lang w:val="en-US"/>
        </w:rPr>
        <w:t>handling</w:t>
      </w:r>
      <w:proofErr w:type="gramEnd"/>
      <w:r w:rsidRPr="00E51767">
        <w:rPr>
          <w:rFonts w:ascii="Arial" w:hAnsi="Arial" w:cs="Arial"/>
          <w:lang w:val="en-US"/>
        </w:rPr>
        <w:t xml:space="preserve"> of medicinal products</w:t>
      </w:r>
    </w:p>
    <w:p w14:paraId="5D376404" w14:textId="77777777" w:rsidR="006D18DC" w:rsidRPr="00E51767" w:rsidRDefault="006D18DC" w:rsidP="006D18DC">
      <w:pPr>
        <w:spacing w:after="0"/>
        <w:jc w:val="both"/>
        <w:rPr>
          <w:rFonts w:ascii="Arial" w:hAnsi="Arial" w:cs="Arial"/>
          <w:lang w:val="en-US"/>
        </w:rPr>
      </w:pPr>
      <w:r w:rsidRPr="00E51767">
        <w:rPr>
          <w:rFonts w:ascii="Arial" w:hAnsi="Arial" w:cs="Arial"/>
          <w:lang w:val="en-US"/>
        </w:rPr>
        <w:t>*</w:t>
      </w:r>
      <w:r w:rsidRPr="00E51767">
        <w:rPr>
          <w:rFonts w:ascii="Arial" w:hAnsi="Arial" w:cs="Arial"/>
          <w:lang w:val="en-US"/>
        </w:rPr>
        <w:tab/>
      </w:r>
      <w:proofErr w:type="gramStart"/>
      <w:r w:rsidRPr="00E51767">
        <w:rPr>
          <w:rFonts w:ascii="Arial" w:hAnsi="Arial" w:cs="Arial"/>
          <w:lang w:val="en-US"/>
        </w:rPr>
        <w:t>import</w:t>
      </w:r>
      <w:proofErr w:type="gramEnd"/>
      <w:r w:rsidRPr="00E51767">
        <w:rPr>
          <w:rFonts w:ascii="Arial" w:hAnsi="Arial" w:cs="Arial"/>
          <w:lang w:val="en-US"/>
        </w:rPr>
        <w:t xml:space="preserve"> of medicinal products</w:t>
      </w:r>
    </w:p>
    <w:p w14:paraId="3104CAF7" w14:textId="77777777" w:rsidR="006D18DC" w:rsidRPr="00E51767" w:rsidRDefault="006D18DC" w:rsidP="006D18DC">
      <w:pPr>
        <w:spacing w:after="0"/>
        <w:jc w:val="both"/>
        <w:rPr>
          <w:rFonts w:ascii="Arial" w:hAnsi="Arial" w:cs="Arial"/>
          <w:lang w:val="en-US"/>
        </w:rPr>
      </w:pPr>
      <w:r w:rsidRPr="00E51767">
        <w:rPr>
          <w:rFonts w:ascii="Arial" w:hAnsi="Arial" w:cs="Arial"/>
          <w:lang w:val="en-US"/>
        </w:rPr>
        <w:t>*</w:t>
      </w:r>
      <w:r w:rsidRPr="00E51767">
        <w:rPr>
          <w:rFonts w:ascii="Arial" w:hAnsi="Arial" w:cs="Arial"/>
          <w:lang w:val="en-US"/>
        </w:rPr>
        <w:tab/>
      </w:r>
      <w:proofErr w:type="gramStart"/>
      <w:r w:rsidRPr="00E51767">
        <w:rPr>
          <w:rFonts w:ascii="Arial" w:hAnsi="Arial" w:cs="Arial"/>
          <w:lang w:val="en-US"/>
        </w:rPr>
        <w:t>testing</w:t>
      </w:r>
      <w:proofErr w:type="gramEnd"/>
      <w:r w:rsidRPr="00E51767">
        <w:rPr>
          <w:rFonts w:ascii="Arial" w:hAnsi="Arial" w:cs="Arial"/>
          <w:lang w:val="en-US"/>
        </w:rPr>
        <w:t xml:space="preserve"> of medicinal products</w:t>
      </w:r>
    </w:p>
    <w:p w14:paraId="1FEB3395" w14:textId="77777777" w:rsidR="006D18DC" w:rsidRPr="00E51767" w:rsidRDefault="006D18DC" w:rsidP="006D18DC">
      <w:pPr>
        <w:spacing w:after="0"/>
        <w:jc w:val="both"/>
        <w:rPr>
          <w:rFonts w:ascii="Arial" w:hAnsi="Arial" w:cs="Arial"/>
          <w:lang w:val="en-US"/>
        </w:rPr>
      </w:pPr>
      <w:r w:rsidRPr="00E51767">
        <w:rPr>
          <w:rFonts w:ascii="Arial" w:hAnsi="Arial" w:cs="Arial"/>
          <w:lang w:val="en-US"/>
        </w:rPr>
        <w:t>*</w:t>
      </w:r>
      <w:r w:rsidRPr="00E51767">
        <w:rPr>
          <w:rFonts w:ascii="Arial" w:hAnsi="Arial" w:cs="Arial"/>
          <w:lang w:val="en-US"/>
        </w:rPr>
        <w:tab/>
      </w:r>
      <w:proofErr w:type="gramStart"/>
      <w:r w:rsidRPr="00E51767">
        <w:rPr>
          <w:rFonts w:ascii="Arial" w:hAnsi="Arial" w:cs="Arial"/>
          <w:lang w:val="en-US"/>
        </w:rPr>
        <w:t>manufacture</w:t>
      </w:r>
      <w:proofErr w:type="gramEnd"/>
      <w:r w:rsidRPr="00E51767">
        <w:rPr>
          <w:rFonts w:ascii="Arial" w:hAnsi="Arial" w:cs="Arial"/>
          <w:lang w:val="en-US"/>
        </w:rPr>
        <w:t xml:space="preserve"> of semi-finished products, medicines and / or tested drugs</w:t>
      </w:r>
    </w:p>
    <w:p w14:paraId="1D26AA68" w14:textId="77777777" w:rsidR="006D18DC" w:rsidRPr="00E51767" w:rsidRDefault="006D18DC" w:rsidP="006D18DC">
      <w:pPr>
        <w:spacing w:after="0"/>
        <w:jc w:val="both"/>
        <w:rPr>
          <w:rFonts w:ascii="Arial" w:hAnsi="Arial" w:cs="Arial"/>
          <w:lang w:val="en-US"/>
        </w:rPr>
      </w:pPr>
      <w:r w:rsidRPr="00E51767">
        <w:rPr>
          <w:rFonts w:ascii="Arial" w:hAnsi="Arial" w:cs="Arial"/>
          <w:lang w:val="en-US"/>
        </w:rPr>
        <w:t>*</w:t>
      </w:r>
      <w:r w:rsidRPr="00E51767">
        <w:rPr>
          <w:rFonts w:ascii="Arial" w:hAnsi="Arial" w:cs="Arial"/>
          <w:lang w:val="en-US"/>
        </w:rPr>
        <w:tab/>
      </w:r>
      <w:proofErr w:type="gramStart"/>
      <w:r w:rsidRPr="00E51767">
        <w:rPr>
          <w:rFonts w:ascii="Arial" w:hAnsi="Arial" w:cs="Arial"/>
          <w:lang w:val="en-US"/>
        </w:rPr>
        <w:t>production</w:t>
      </w:r>
      <w:proofErr w:type="gramEnd"/>
      <w:r w:rsidRPr="00E51767">
        <w:rPr>
          <w:rFonts w:ascii="Arial" w:hAnsi="Arial" w:cs="Arial"/>
          <w:lang w:val="en-US"/>
        </w:rPr>
        <w:t xml:space="preserve"> of the active substance</w:t>
      </w:r>
    </w:p>
    <w:p w14:paraId="6F6411FF" w14:textId="77777777" w:rsidR="006D18DC" w:rsidRPr="00E51767" w:rsidRDefault="006D18DC" w:rsidP="006D18DC">
      <w:pPr>
        <w:spacing w:after="0"/>
        <w:jc w:val="both"/>
        <w:rPr>
          <w:rFonts w:ascii="Arial" w:hAnsi="Arial" w:cs="Arial"/>
          <w:lang w:val="en-US"/>
        </w:rPr>
      </w:pPr>
      <w:r w:rsidRPr="00E51767">
        <w:rPr>
          <w:rFonts w:ascii="Arial" w:hAnsi="Arial" w:cs="Arial"/>
          <w:lang w:val="en-US"/>
        </w:rPr>
        <w:t>*</w:t>
      </w:r>
      <w:r w:rsidRPr="00E51767">
        <w:rPr>
          <w:rFonts w:ascii="Arial" w:hAnsi="Arial" w:cs="Arial"/>
          <w:lang w:val="en-US"/>
        </w:rPr>
        <w:tab/>
      </w:r>
      <w:proofErr w:type="spellStart"/>
      <w:proofErr w:type="gramStart"/>
      <w:r w:rsidRPr="00E51767">
        <w:rPr>
          <w:rFonts w:ascii="Arial" w:hAnsi="Arial" w:cs="Arial"/>
          <w:lang w:val="en-US"/>
        </w:rPr>
        <w:t>wolesale</w:t>
      </w:r>
      <w:proofErr w:type="spellEnd"/>
      <w:proofErr w:type="gramEnd"/>
      <w:r w:rsidRPr="00E51767">
        <w:rPr>
          <w:rFonts w:ascii="Arial" w:hAnsi="Arial" w:cs="Arial"/>
          <w:lang w:val="en-US"/>
        </w:rPr>
        <w:t xml:space="preserve"> od medical devices </w:t>
      </w:r>
    </w:p>
    <w:p w14:paraId="6D136902" w14:textId="77777777" w:rsidR="006D18DC" w:rsidRPr="00E51767" w:rsidRDefault="006D18DC" w:rsidP="006D18DC">
      <w:pPr>
        <w:spacing w:after="0"/>
        <w:jc w:val="both"/>
        <w:rPr>
          <w:rFonts w:ascii="Arial" w:hAnsi="Arial" w:cs="Arial"/>
          <w:lang w:val="en-US"/>
        </w:rPr>
      </w:pPr>
      <w:r w:rsidRPr="00E51767">
        <w:rPr>
          <w:rFonts w:ascii="Arial" w:hAnsi="Arial" w:cs="Arial"/>
          <w:lang w:val="en-US"/>
        </w:rPr>
        <w:t>*</w:t>
      </w:r>
      <w:r w:rsidRPr="00E51767">
        <w:rPr>
          <w:rFonts w:ascii="Arial" w:hAnsi="Arial" w:cs="Arial"/>
          <w:lang w:val="en-US"/>
        </w:rPr>
        <w:tab/>
      </w:r>
      <w:proofErr w:type="gramStart"/>
      <w:r w:rsidRPr="00E51767">
        <w:rPr>
          <w:rFonts w:ascii="Arial" w:hAnsi="Arial" w:cs="Arial"/>
          <w:lang w:val="en-US"/>
        </w:rPr>
        <w:t>retail</w:t>
      </w:r>
      <w:proofErr w:type="gramEnd"/>
      <w:r w:rsidRPr="00E51767">
        <w:rPr>
          <w:rFonts w:ascii="Arial" w:hAnsi="Arial" w:cs="Arial"/>
          <w:lang w:val="en-US"/>
        </w:rPr>
        <w:t xml:space="preserve"> sale of medical devices</w:t>
      </w:r>
    </w:p>
    <w:p w14:paraId="1CB057DB" w14:textId="77777777" w:rsidR="006D18DC" w:rsidRPr="00E51767" w:rsidRDefault="006D18DC" w:rsidP="006D18DC">
      <w:pPr>
        <w:spacing w:after="0"/>
        <w:jc w:val="both"/>
        <w:rPr>
          <w:rFonts w:ascii="Arial" w:hAnsi="Arial" w:cs="Arial"/>
          <w:lang w:val="en-US"/>
        </w:rPr>
      </w:pPr>
      <w:r w:rsidRPr="00E51767">
        <w:rPr>
          <w:rFonts w:ascii="Arial" w:hAnsi="Arial" w:cs="Arial"/>
          <w:lang w:val="en-US"/>
        </w:rPr>
        <w:t>*</w:t>
      </w:r>
      <w:r w:rsidRPr="00E51767">
        <w:rPr>
          <w:rFonts w:ascii="Arial" w:hAnsi="Arial" w:cs="Arial"/>
          <w:lang w:val="en-US"/>
        </w:rPr>
        <w:tab/>
      </w:r>
      <w:proofErr w:type="gramStart"/>
      <w:r w:rsidRPr="00E51767">
        <w:rPr>
          <w:rFonts w:ascii="Arial" w:hAnsi="Arial" w:cs="Arial"/>
          <w:lang w:val="en-US"/>
        </w:rPr>
        <w:t>import</w:t>
      </w:r>
      <w:proofErr w:type="gramEnd"/>
      <w:r w:rsidRPr="00E51767">
        <w:rPr>
          <w:rFonts w:ascii="Arial" w:hAnsi="Arial" w:cs="Arial"/>
          <w:lang w:val="en-US"/>
        </w:rPr>
        <w:t xml:space="preserve"> of medical devices</w:t>
      </w:r>
    </w:p>
    <w:p w14:paraId="34273637" w14:textId="77777777" w:rsidR="006D18DC" w:rsidRPr="00E51767" w:rsidRDefault="006D18DC" w:rsidP="006D18DC">
      <w:pPr>
        <w:spacing w:after="0"/>
        <w:jc w:val="both"/>
        <w:rPr>
          <w:rFonts w:ascii="Arial" w:hAnsi="Arial" w:cs="Arial"/>
          <w:lang w:val="en-US"/>
        </w:rPr>
      </w:pPr>
      <w:r w:rsidRPr="00E51767">
        <w:rPr>
          <w:rFonts w:ascii="Arial" w:hAnsi="Arial" w:cs="Arial"/>
          <w:lang w:val="en-US"/>
        </w:rPr>
        <w:t>*</w:t>
      </w:r>
      <w:r w:rsidRPr="00E51767">
        <w:rPr>
          <w:rFonts w:ascii="Arial" w:hAnsi="Arial" w:cs="Arial"/>
          <w:lang w:val="en-US"/>
        </w:rPr>
        <w:tab/>
      </w:r>
      <w:proofErr w:type="gramStart"/>
      <w:r w:rsidRPr="00E51767">
        <w:rPr>
          <w:rFonts w:ascii="Arial" w:hAnsi="Arial" w:cs="Arial"/>
          <w:lang w:val="en-US"/>
        </w:rPr>
        <w:t>manufacturing</w:t>
      </w:r>
      <w:proofErr w:type="gramEnd"/>
      <w:r w:rsidRPr="00E51767">
        <w:rPr>
          <w:rFonts w:ascii="Arial" w:hAnsi="Arial" w:cs="Arial"/>
          <w:lang w:val="en-US"/>
        </w:rPr>
        <w:t xml:space="preserve"> od medical devices</w:t>
      </w:r>
    </w:p>
    <w:p w14:paraId="5F57A4A9" w14:textId="77777777" w:rsidR="006D18DC" w:rsidRPr="00E51767" w:rsidRDefault="006D18DC" w:rsidP="006D18DC">
      <w:pPr>
        <w:spacing w:after="0"/>
        <w:jc w:val="both"/>
        <w:rPr>
          <w:rFonts w:ascii="Arial" w:hAnsi="Arial" w:cs="Arial"/>
          <w:lang w:val="en-US"/>
        </w:rPr>
      </w:pPr>
      <w:r w:rsidRPr="00E51767">
        <w:rPr>
          <w:rFonts w:ascii="Arial" w:hAnsi="Arial" w:cs="Arial"/>
          <w:lang w:val="en-US"/>
        </w:rPr>
        <w:t>*</w:t>
      </w:r>
      <w:r w:rsidRPr="00E51767">
        <w:rPr>
          <w:rFonts w:ascii="Arial" w:hAnsi="Arial" w:cs="Arial"/>
          <w:lang w:val="en-US"/>
        </w:rPr>
        <w:tab/>
      </w:r>
      <w:proofErr w:type="gramStart"/>
      <w:r w:rsidRPr="00E51767">
        <w:rPr>
          <w:rFonts w:ascii="Arial" w:hAnsi="Arial" w:cs="Arial"/>
          <w:lang w:val="en-US"/>
        </w:rPr>
        <w:t>manufacturing</w:t>
      </w:r>
      <w:proofErr w:type="gramEnd"/>
      <w:r w:rsidRPr="00E51767">
        <w:rPr>
          <w:rFonts w:ascii="Arial" w:hAnsi="Arial" w:cs="Arial"/>
          <w:lang w:val="en-US"/>
        </w:rPr>
        <w:t xml:space="preserve"> and marketing of general-purpose items </w:t>
      </w:r>
    </w:p>
    <w:p w14:paraId="4054C894" w14:textId="77777777" w:rsidR="006D18DC" w:rsidRPr="00E51767" w:rsidRDefault="006D18DC" w:rsidP="006D18DC">
      <w:pPr>
        <w:spacing w:after="0"/>
        <w:jc w:val="both"/>
        <w:rPr>
          <w:rFonts w:ascii="Arial" w:hAnsi="Arial" w:cs="Arial"/>
          <w:lang w:val="en-US"/>
        </w:rPr>
      </w:pPr>
      <w:r w:rsidRPr="00E51767">
        <w:rPr>
          <w:rFonts w:ascii="Arial" w:hAnsi="Arial" w:cs="Arial"/>
          <w:lang w:val="en-US"/>
        </w:rPr>
        <w:t>*</w:t>
      </w:r>
      <w:r w:rsidRPr="00E51767">
        <w:rPr>
          <w:rFonts w:ascii="Arial" w:hAnsi="Arial" w:cs="Arial"/>
          <w:lang w:val="en-US"/>
        </w:rPr>
        <w:tab/>
      </w:r>
      <w:proofErr w:type="gramStart"/>
      <w:r w:rsidRPr="00E51767">
        <w:rPr>
          <w:rFonts w:ascii="Arial" w:hAnsi="Arial" w:cs="Arial"/>
          <w:lang w:val="en-US"/>
        </w:rPr>
        <w:t>testing</w:t>
      </w:r>
      <w:proofErr w:type="gramEnd"/>
      <w:r w:rsidRPr="00E51767">
        <w:rPr>
          <w:rFonts w:ascii="Arial" w:hAnsi="Arial" w:cs="Arial"/>
          <w:lang w:val="en-US"/>
        </w:rPr>
        <w:t xml:space="preserve"> of veterinary medicinal products</w:t>
      </w:r>
    </w:p>
    <w:p w14:paraId="0F9F9FCC" w14:textId="77777777" w:rsidR="006D18DC" w:rsidRPr="00E51767" w:rsidRDefault="006D18DC" w:rsidP="006D18DC">
      <w:pPr>
        <w:spacing w:after="0"/>
        <w:jc w:val="both"/>
        <w:rPr>
          <w:rFonts w:ascii="Arial" w:hAnsi="Arial" w:cs="Arial"/>
          <w:lang w:val="en-US"/>
        </w:rPr>
      </w:pPr>
      <w:r w:rsidRPr="00E51767">
        <w:rPr>
          <w:rFonts w:ascii="Arial" w:hAnsi="Arial" w:cs="Arial"/>
          <w:lang w:val="en-US"/>
        </w:rPr>
        <w:t>*</w:t>
      </w:r>
      <w:r w:rsidRPr="00E51767">
        <w:rPr>
          <w:rFonts w:ascii="Arial" w:hAnsi="Arial" w:cs="Arial"/>
          <w:lang w:val="en-US"/>
        </w:rPr>
        <w:tab/>
      </w:r>
      <w:proofErr w:type="gramStart"/>
      <w:r w:rsidRPr="00E51767">
        <w:rPr>
          <w:rFonts w:ascii="Arial" w:hAnsi="Arial" w:cs="Arial"/>
          <w:lang w:val="en-US"/>
        </w:rPr>
        <w:t>marketing</w:t>
      </w:r>
      <w:proofErr w:type="gramEnd"/>
      <w:r w:rsidRPr="00E51767">
        <w:rPr>
          <w:rFonts w:ascii="Arial" w:hAnsi="Arial" w:cs="Arial"/>
          <w:lang w:val="en-US"/>
        </w:rPr>
        <w:t xml:space="preserve"> of veterinary medicinal products</w:t>
      </w:r>
    </w:p>
    <w:p w14:paraId="79C21A44" w14:textId="77777777" w:rsidR="006D18DC" w:rsidRPr="00E51767" w:rsidRDefault="006D18DC" w:rsidP="006D18DC">
      <w:pPr>
        <w:spacing w:after="0"/>
        <w:jc w:val="both"/>
        <w:rPr>
          <w:rFonts w:ascii="Arial" w:hAnsi="Arial" w:cs="Arial"/>
          <w:lang w:val="en-US"/>
        </w:rPr>
      </w:pPr>
      <w:r w:rsidRPr="00E51767">
        <w:rPr>
          <w:rFonts w:ascii="Arial" w:hAnsi="Arial" w:cs="Arial"/>
          <w:lang w:val="en-US"/>
        </w:rPr>
        <w:t>*</w:t>
      </w:r>
      <w:r w:rsidRPr="00E51767">
        <w:rPr>
          <w:rFonts w:ascii="Arial" w:hAnsi="Arial" w:cs="Arial"/>
          <w:lang w:val="en-US"/>
        </w:rPr>
        <w:tab/>
      </w:r>
      <w:proofErr w:type="gramStart"/>
      <w:r w:rsidRPr="00E51767">
        <w:rPr>
          <w:rFonts w:ascii="Arial" w:hAnsi="Arial" w:cs="Arial"/>
          <w:lang w:val="en-US"/>
        </w:rPr>
        <w:t>manufacture</w:t>
      </w:r>
      <w:proofErr w:type="gramEnd"/>
      <w:r w:rsidRPr="00E51767">
        <w:rPr>
          <w:rFonts w:ascii="Arial" w:hAnsi="Arial" w:cs="Arial"/>
          <w:lang w:val="en-US"/>
        </w:rPr>
        <w:t xml:space="preserve"> of veterinary medicinal products</w:t>
      </w:r>
    </w:p>
    <w:p w14:paraId="267695A5" w14:textId="77777777" w:rsidR="006D18DC" w:rsidRPr="00E51767" w:rsidRDefault="006D18DC" w:rsidP="006D18DC">
      <w:pPr>
        <w:spacing w:after="0"/>
        <w:jc w:val="both"/>
        <w:rPr>
          <w:rFonts w:ascii="Arial" w:hAnsi="Arial" w:cs="Arial"/>
          <w:lang w:val="en-US"/>
        </w:rPr>
      </w:pPr>
      <w:r w:rsidRPr="00E51767">
        <w:rPr>
          <w:rFonts w:ascii="Arial" w:hAnsi="Arial" w:cs="Arial"/>
          <w:lang w:val="en-US"/>
        </w:rPr>
        <w:t>*</w:t>
      </w:r>
      <w:r w:rsidRPr="00E51767">
        <w:rPr>
          <w:rFonts w:ascii="Arial" w:hAnsi="Arial" w:cs="Arial"/>
          <w:lang w:val="en-US"/>
        </w:rPr>
        <w:tab/>
      </w:r>
      <w:proofErr w:type="gramStart"/>
      <w:r w:rsidRPr="00E51767">
        <w:rPr>
          <w:rFonts w:ascii="Arial" w:hAnsi="Arial" w:cs="Arial"/>
          <w:lang w:val="en-US"/>
        </w:rPr>
        <w:t>wholesale</w:t>
      </w:r>
      <w:proofErr w:type="gramEnd"/>
      <w:r w:rsidRPr="00E51767">
        <w:rPr>
          <w:rFonts w:ascii="Arial" w:hAnsi="Arial" w:cs="Arial"/>
          <w:lang w:val="en-US"/>
        </w:rPr>
        <w:t xml:space="preserve"> of veterinary medicinal products</w:t>
      </w:r>
    </w:p>
    <w:p w14:paraId="2E57A6FF" w14:textId="77777777" w:rsidR="006D18DC" w:rsidRPr="00E51767" w:rsidRDefault="006D18DC" w:rsidP="006D18DC">
      <w:pPr>
        <w:spacing w:after="0"/>
        <w:jc w:val="both"/>
        <w:rPr>
          <w:rFonts w:ascii="Arial" w:hAnsi="Arial" w:cs="Arial"/>
          <w:lang w:val="en-US"/>
        </w:rPr>
      </w:pPr>
      <w:r w:rsidRPr="00E51767">
        <w:rPr>
          <w:rFonts w:ascii="Arial" w:hAnsi="Arial" w:cs="Arial"/>
          <w:lang w:val="en-US"/>
        </w:rPr>
        <w:t>*</w:t>
      </w:r>
      <w:r w:rsidRPr="00E51767">
        <w:rPr>
          <w:rFonts w:ascii="Arial" w:hAnsi="Arial" w:cs="Arial"/>
          <w:lang w:val="en-US"/>
        </w:rPr>
        <w:tab/>
      </w:r>
      <w:proofErr w:type="gramStart"/>
      <w:r w:rsidRPr="00E51767">
        <w:rPr>
          <w:rFonts w:ascii="Arial" w:hAnsi="Arial" w:cs="Arial"/>
          <w:lang w:val="en-US"/>
        </w:rPr>
        <w:t>retail</w:t>
      </w:r>
      <w:proofErr w:type="gramEnd"/>
      <w:r w:rsidRPr="00E51767">
        <w:rPr>
          <w:rFonts w:ascii="Arial" w:hAnsi="Arial" w:cs="Arial"/>
          <w:lang w:val="en-US"/>
        </w:rPr>
        <w:t xml:space="preserve"> sale of veterinary products</w:t>
      </w:r>
    </w:p>
    <w:p w14:paraId="73AE461F" w14:textId="77777777" w:rsidR="006D18DC" w:rsidRPr="00E51767" w:rsidRDefault="006D18DC" w:rsidP="006D18DC">
      <w:pPr>
        <w:spacing w:after="0"/>
        <w:jc w:val="both"/>
        <w:rPr>
          <w:rFonts w:ascii="Arial" w:hAnsi="Arial" w:cs="Arial"/>
          <w:lang w:val="en-US"/>
        </w:rPr>
      </w:pPr>
      <w:r w:rsidRPr="00E51767">
        <w:rPr>
          <w:rFonts w:ascii="Arial" w:hAnsi="Arial" w:cs="Arial"/>
          <w:lang w:val="en-US"/>
        </w:rPr>
        <w:t>*</w:t>
      </w:r>
      <w:r w:rsidRPr="00E51767">
        <w:rPr>
          <w:rFonts w:ascii="Arial" w:hAnsi="Arial" w:cs="Arial"/>
          <w:lang w:val="en-US"/>
        </w:rPr>
        <w:tab/>
      </w:r>
      <w:proofErr w:type="gramStart"/>
      <w:r w:rsidRPr="00E51767">
        <w:rPr>
          <w:rFonts w:ascii="Arial" w:hAnsi="Arial" w:cs="Arial"/>
          <w:lang w:val="en-US"/>
        </w:rPr>
        <w:t>pharmacovigilance</w:t>
      </w:r>
      <w:proofErr w:type="gramEnd"/>
    </w:p>
    <w:p w14:paraId="7FC50A05" w14:textId="77777777" w:rsidR="006D18DC" w:rsidRPr="00E51767" w:rsidRDefault="006D18DC" w:rsidP="006D18DC">
      <w:pPr>
        <w:spacing w:after="0"/>
        <w:jc w:val="both"/>
        <w:rPr>
          <w:rFonts w:ascii="Arial" w:hAnsi="Arial" w:cs="Arial"/>
          <w:lang w:val="en-US"/>
        </w:rPr>
      </w:pPr>
      <w:r w:rsidRPr="00E51767">
        <w:rPr>
          <w:rFonts w:ascii="Arial" w:hAnsi="Arial" w:cs="Arial"/>
          <w:lang w:val="en-US"/>
        </w:rPr>
        <w:t>*</w:t>
      </w:r>
      <w:r w:rsidRPr="00E51767">
        <w:rPr>
          <w:rFonts w:ascii="Arial" w:hAnsi="Arial" w:cs="Arial"/>
          <w:lang w:val="en-US"/>
        </w:rPr>
        <w:tab/>
      </w:r>
      <w:proofErr w:type="gramStart"/>
      <w:r w:rsidRPr="00E51767">
        <w:rPr>
          <w:rFonts w:ascii="Arial" w:hAnsi="Arial" w:cs="Arial"/>
          <w:lang w:val="en-US"/>
        </w:rPr>
        <w:t>manufacture</w:t>
      </w:r>
      <w:proofErr w:type="gramEnd"/>
      <w:r w:rsidRPr="00E51767">
        <w:rPr>
          <w:rFonts w:ascii="Arial" w:hAnsi="Arial" w:cs="Arial"/>
          <w:lang w:val="en-US"/>
        </w:rPr>
        <w:t xml:space="preserve"> of accessories and other products for veterinary use</w:t>
      </w:r>
    </w:p>
    <w:p w14:paraId="451E5E46" w14:textId="77777777" w:rsidR="006D18DC" w:rsidRPr="00E51767" w:rsidRDefault="006D18DC" w:rsidP="006D18DC">
      <w:pPr>
        <w:spacing w:after="0"/>
        <w:jc w:val="both"/>
        <w:rPr>
          <w:rFonts w:ascii="Arial" w:hAnsi="Arial" w:cs="Arial"/>
          <w:lang w:val="en-US"/>
        </w:rPr>
      </w:pPr>
      <w:r w:rsidRPr="00E51767">
        <w:rPr>
          <w:rFonts w:ascii="Arial" w:hAnsi="Arial" w:cs="Arial"/>
          <w:lang w:val="en-US"/>
        </w:rPr>
        <w:t>*</w:t>
      </w:r>
      <w:r w:rsidRPr="00E51767">
        <w:rPr>
          <w:rFonts w:ascii="Arial" w:hAnsi="Arial" w:cs="Arial"/>
          <w:lang w:val="en-US"/>
        </w:rPr>
        <w:tab/>
      </w:r>
      <w:proofErr w:type="gramStart"/>
      <w:r w:rsidRPr="00E51767">
        <w:rPr>
          <w:rFonts w:ascii="Arial" w:hAnsi="Arial" w:cs="Arial"/>
          <w:lang w:val="en-US"/>
        </w:rPr>
        <w:t>marketing</w:t>
      </w:r>
      <w:proofErr w:type="gramEnd"/>
      <w:r w:rsidRPr="00E51767">
        <w:rPr>
          <w:rFonts w:ascii="Arial" w:hAnsi="Arial" w:cs="Arial"/>
          <w:lang w:val="en-US"/>
        </w:rPr>
        <w:t xml:space="preserve"> of accessories and other veterinary products</w:t>
      </w:r>
    </w:p>
    <w:p w14:paraId="39137208" w14:textId="77777777" w:rsidR="006D18DC" w:rsidRPr="00E51767" w:rsidRDefault="006D18DC" w:rsidP="006D18DC">
      <w:pPr>
        <w:spacing w:after="0"/>
        <w:rPr>
          <w:rFonts w:ascii="Arial" w:eastAsia="Times New Roman" w:hAnsi="Arial" w:cs="Arial"/>
          <w:noProof/>
          <w:lang w:eastAsia="hr-HR"/>
        </w:rPr>
      </w:pPr>
      <w:r w:rsidRPr="00E51767">
        <w:rPr>
          <w:rFonts w:ascii="Arial" w:eastAsia="Times New Roman" w:hAnsi="Arial" w:cs="Arial"/>
          <w:noProof/>
          <w:lang w:eastAsia="hr-HR"/>
        </w:rPr>
        <w:t>*</w:t>
      </w:r>
      <w:r w:rsidRPr="00E51767">
        <w:rPr>
          <w:rFonts w:ascii="Arial" w:eastAsia="Times New Roman" w:hAnsi="Arial" w:cs="Arial"/>
          <w:noProof/>
          <w:lang w:eastAsia="hr-HR"/>
        </w:rPr>
        <w:tab/>
        <w:t>risk evaluation</w:t>
      </w:r>
    </w:p>
    <w:p w14:paraId="3A0A6523" w14:textId="77777777" w:rsidR="006D18DC" w:rsidRPr="00E51767" w:rsidRDefault="006D18DC" w:rsidP="006D18DC">
      <w:pPr>
        <w:spacing w:after="0"/>
        <w:rPr>
          <w:rFonts w:ascii="Arial" w:eastAsia="Times New Roman" w:hAnsi="Arial" w:cs="Arial"/>
          <w:noProof/>
          <w:lang w:eastAsia="hr-HR"/>
        </w:rPr>
      </w:pPr>
      <w:r w:rsidRPr="00E51767">
        <w:rPr>
          <w:rFonts w:ascii="Arial" w:eastAsia="Times New Roman" w:hAnsi="Arial" w:cs="Arial"/>
          <w:noProof/>
          <w:lang w:eastAsia="hr-HR"/>
        </w:rPr>
        <w:t xml:space="preserve">* </w:t>
      </w:r>
      <w:r w:rsidRPr="00E51767">
        <w:rPr>
          <w:rFonts w:ascii="Arial" w:eastAsia="Times New Roman" w:hAnsi="Arial" w:cs="Arial"/>
          <w:noProof/>
          <w:lang w:eastAsia="hr-HR"/>
        </w:rPr>
        <w:tab/>
        <w:t>training to work safely</w:t>
      </w:r>
    </w:p>
    <w:p w14:paraId="3BD6CD73" w14:textId="77777777" w:rsidR="006D18DC" w:rsidRPr="00E51767" w:rsidRDefault="006D18DC" w:rsidP="006D18DC">
      <w:pPr>
        <w:spacing w:after="0"/>
        <w:ind w:left="720" w:hanging="720"/>
        <w:rPr>
          <w:rFonts w:ascii="Arial" w:eastAsia="Times New Roman" w:hAnsi="Arial" w:cs="Arial"/>
          <w:noProof/>
          <w:lang w:eastAsia="hr-HR"/>
        </w:rPr>
      </w:pPr>
      <w:r w:rsidRPr="00E51767">
        <w:rPr>
          <w:rFonts w:ascii="Arial" w:eastAsia="Times New Roman" w:hAnsi="Arial" w:cs="Arial"/>
          <w:noProof/>
          <w:lang w:eastAsia="hr-HR"/>
        </w:rPr>
        <w:t xml:space="preserve">* </w:t>
      </w:r>
      <w:r w:rsidRPr="00E51767">
        <w:rPr>
          <w:rFonts w:ascii="Arial" w:eastAsia="Times New Roman" w:hAnsi="Arial" w:cs="Arial"/>
          <w:noProof/>
          <w:lang w:eastAsia="hr-HR"/>
        </w:rPr>
        <w:tab/>
        <w:t>inspection of machinery and equipment, personal protective equipment and other equipment</w:t>
      </w:r>
    </w:p>
    <w:p w14:paraId="3A949789" w14:textId="77777777" w:rsidR="006D18DC" w:rsidRPr="00E51767" w:rsidRDefault="006D18DC" w:rsidP="006D18DC">
      <w:pPr>
        <w:spacing w:after="0"/>
        <w:rPr>
          <w:rFonts w:ascii="Arial" w:eastAsia="Times New Roman" w:hAnsi="Arial" w:cs="Arial"/>
          <w:noProof/>
          <w:lang w:eastAsia="hr-HR"/>
        </w:rPr>
      </w:pPr>
      <w:r w:rsidRPr="00E51767">
        <w:rPr>
          <w:rFonts w:ascii="Arial" w:eastAsia="Times New Roman" w:hAnsi="Arial" w:cs="Arial"/>
          <w:noProof/>
          <w:lang w:eastAsia="hr-HR"/>
        </w:rPr>
        <w:t>*</w:t>
      </w:r>
      <w:r w:rsidRPr="00E51767">
        <w:rPr>
          <w:rFonts w:ascii="Arial" w:eastAsia="Times New Roman" w:hAnsi="Arial" w:cs="Arial"/>
          <w:noProof/>
          <w:lang w:eastAsia="hr-HR"/>
        </w:rPr>
        <w:tab/>
        <w:t>professional activities of fire protection</w:t>
      </w:r>
    </w:p>
    <w:p w14:paraId="718625AE" w14:textId="77777777" w:rsidR="006D18DC" w:rsidRPr="00E51767" w:rsidRDefault="006D18DC" w:rsidP="006D18DC">
      <w:pPr>
        <w:spacing w:after="0"/>
        <w:rPr>
          <w:rFonts w:ascii="Arial" w:hAnsi="Arial" w:cs="Arial"/>
          <w:lang w:val="en-US"/>
        </w:rPr>
      </w:pPr>
      <w:r w:rsidRPr="00E51767">
        <w:rPr>
          <w:rFonts w:ascii="Arial" w:hAnsi="Arial" w:cs="Arial"/>
          <w:lang w:val="en-US"/>
        </w:rPr>
        <w:t>*</w:t>
      </w:r>
      <w:r w:rsidRPr="00E51767">
        <w:rPr>
          <w:rFonts w:ascii="Arial" w:hAnsi="Arial" w:cs="Arial"/>
          <w:lang w:val="en-US"/>
        </w:rPr>
        <w:tab/>
      </w:r>
      <w:proofErr w:type="gramStart"/>
      <w:r w:rsidRPr="00E51767">
        <w:rPr>
          <w:rFonts w:ascii="Arial" w:hAnsi="Arial" w:cs="Arial"/>
          <w:lang w:val="en-US"/>
        </w:rPr>
        <w:t>advising</w:t>
      </w:r>
      <w:proofErr w:type="gramEnd"/>
      <w:r w:rsidRPr="00E51767">
        <w:rPr>
          <w:rFonts w:ascii="Arial" w:hAnsi="Arial" w:cs="Arial"/>
          <w:lang w:val="en-US"/>
        </w:rPr>
        <w:t xml:space="preserve"> on business and management</w:t>
      </w:r>
    </w:p>
    <w:p w14:paraId="426065EB" w14:textId="77777777" w:rsidR="006D18DC" w:rsidRPr="00E51767" w:rsidRDefault="006D18DC" w:rsidP="006D18DC">
      <w:pPr>
        <w:spacing w:after="0"/>
        <w:ind w:left="705" w:hanging="705"/>
        <w:rPr>
          <w:rFonts w:ascii="Arial" w:eastAsia="Times New Roman" w:hAnsi="Arial" w:cs="Arial"/>
          <w:noProof/>
          <w:lang w:eastAsia="hr-HR"/>
        </w:rPr>
      </w:pPr>
      <w:r w:rsidRPr="00E51767">
        <w:rPr>
          <w:rFonts w:ascii="Arial" w:eastAsia="Times New Roman" w:hAnsi="Arial" w:cs="Arial"/>
          <w:noProof/>
          <w:lang w:eastAsia="hr-HR"/>
        </w:rPr>
        <w:t xml:space="preserve">* </w:t>
      </w:r>
      <w:r w:rsidRPr="00E51767">
        <w:rPr>
          <w:rFonts w:ascii="Arial" w:eastAsia="Times New Roman" w:hAnsi="Arial" w:cs="Arial"/>
          <w:noProof/>
          <w:lang w:eastAsia="hr-HR"/>
        </w:rPr>
        <w:tab/>
        <w:t>organizing seminars, courses, business fairs, congresses, creative workshops, exhibitions and events</w:t>
      </w:r>
    </w:p>
    <w:p w14:paraId="0732BCD2" w14:textId="77777777" w:rsidR="006D18DC" w:rsidRPr="00E51767" w:rsidRDefault="006D18DC" w:rsidP="006D18DC">
      <w:pPr>
        <w:spacing w:after="0"/>
        <w:rPr>
          <w:rFonts w:ascii="Arial" w:hAnsi="Arial" w:cs="Arial"/>
          <w:lang w:val="en-US"/>
        </w:rPr>
      </w:pPr>
      <w:r w:rsidRPr="00E51767">
        <w:rPr>
          <w:rFonts w:ascii="Arial" w:hAnsi="Arial" w:cs="Arial"/>
          <w:lang w:val="en-US"/>
        </w:rPr>
        <w:t xml:space="preserve">* </w:t>
      </w:r>
      <w:r w:rsidRPr="00E51767">
        <w:rPr>
          <w:rFonts w:ascii="Arial" w:hAnsi="Arial" w:cs="Arial"/>
          <w:lang w:val="en-US"/>
        </w:rPr>
        <w:tab/>
      </w:r>
      <w:proofErr w:type="gramStart"/>
      <w:r w:rsidRPr="00E51767">
        <w:rPr>
          <w:rFonts w:ascii="Arial" w:hAnsi="Arial" w:cs="Arial"/>
          <w:lang w:val="en-US"/>
        </w:rPr>
        <w:t>transportation</w:t>
      </w:r>
      <w:proofErr w:type="gramEnd"/>
      <w:r w:rsidRPr="00E51767">
        <w:rPr>
          <w:rFonts w:ascii="Arial" w:hAnsi="Arial" w:cs="Arial"/>
          <w:lang w:val="en-US"/>
        </w:rPr>
        <w:t xml:space="preserve"> for own use</w:t>
      </w:r>
    </w:p>
    <w:p w14:paraId="40826C9A" w14:textId="77777777" w:rsidR="006D18DC" w:rsidRPr="00E51767" w:rsidRDefault="006D18DC" w:rsidP="006D18DC">
      <w:pPr>
        <w:spacing w:after="0"/>
        <w:rPr>
          <w:rFonts w:ascii="Arial" w:hAnsi="Arial" w:cs="Arial"/>
          <w:color w:val="000000"/>
          <w:lang w:val="en-US"/>
        </w:rPr>
      </w:pPr>
      <w:r w:rsidRPr="00E51767">
        <w:rPr>
          <w:rFonts w:ascii="Arial" w:hAnsi="Arial" w:cs="Arial"/>
          <w:lang w:val="en-US"/>
        </w:rPr>
        <w:t>*</w:t>
      </w:r>
      <w:r w:rsidRPr="00E51767">
        <w:rPr>
          <w:rFonts w:ascii="Arial" w:hAnsi="Arial" w:cs="Arial"/>
          <w:lang w:val="en-US"/>
        </w:rPr>
        <w:tab/>
      </w:r>
      <w:proofErr w:type="gramStart"/>
      <w:r w:rsidRPr="00E51767">
        <w:rPr>
          <w:rFonts w:ascii="Arial" w:hAnsi="Arial" w:cs="Arial"/>
          <w:color w:val="000000"/>
          <w:lang w:val="en-US"/>
        </w:rPr>
        <w:t>information</w:t>
      </w:r>
      <w:proofErr w:type="gramEnd"/>
      <w:r w:rsidRPr="00E51767">
        <w:rPr>
          <w:rFonts w:ascii="Arial" w:hAnsi="Arial" w:cs="Arial"/>
          <w:color w:val="000000"/>
          <w:lang w:val="en-US"/>
        </w:rPr>
        <w:t xml:space="preserve"> system services</w:t>
      </w:r>
    </w:p>
    <w:p w14:paraId="668D1F24" w14:textId="77777777" w:rsidR="006D18DC" w:rsidRPr="00E51767" w:rsidRDefault="006D18DC" w:rsidP="006D18DC">
      <w:pPr>
        <w:spacing w:after="0"/>
        <w:rPr>
          <w:rFonts w:ascii="Arial" w:hAnsi="Arial" w:cs="Arial"/>
          <w:color w:val="000000"/>
          <w:lang w:val="en-US"/>
        </w:rPr>
      </w:pPr>
      <w:r w:rsidRPr="00E51767">
        <w:rPr>
          <w:rFonts w:ascii="Arial" w:hAnsi="Arial" w:cs="Arial"/>
          <w:color w:val="000000"/>
          <w:lang w:val="en-US"/>
        </w:rPr>
        <w:t xml:space="preserve">* </w:t>
      </w:r>
      <w:r w:rsidRPr="00E51767">
        <w:rPr>
          <w:rFonts w:ascii="Arial" w:hAnsi="Arial" w:cs="Arial"/>
          <w:color w:val="000000"/>
          <w:lang w:val="en-US"/>
        </w:rPr>
        <w:tab/>
      </w:r>
      <w:proofErr w:type="gramStart"/>
      <w:r w:rsidRPr="00E51767">
        <w:rPr>
          <w:rFonts w:ascii="Arial" w:hAnsi="Arial" w:cs="Arial"/>
          <w:color w:val="000000"/>
          <w:lang w:val="en-US"/>
        </w:rPr>
        <w:t>other</w:t>
      </w:r>
      <w:proofErr w:type="gramEnd"/>
      <w:r w:rsidRPr="00E51767">
        <w:rPr>
          <w:rFonts w:ascii="Arial" w:hAnsi="Arial" w:cs="Arial"/>
          <w:color w:val="000000"/>
          <w:lang w:val="en-US"/>
        </w:rPr>
        <w:t xml:space="preserve"> service activities related to information technology and computers</w:t>
      </w:r>
    </w:p>
    <w:p w14:paraId="4EF0A80E" w14:textId="77777777" w:rsidR="006D18DC" w:rsidRPr="00E51767" w:rsidRDefault="006D18DC" w:rsidP="006D18DC">
      <w:pPr>
        <w:spacing w:after="0"/>
        <w:rPr>
          <w:rFonts w:ascii="Arial" w:hAnsi="Arial" w:cs="Arial"/>
          <w:color w:val="000000"/>
          <w:lang w:val="en-US"/>
        </w:rPr>
      </w:pPr>
      <w:r w:rsidRPr="00E51767">
        <w:rPr>
          <w:rFonts w:ascii="Arial" w:hAnsi="Arial" w:cs="Arial"/>
          <w:color w:val="000000"/>
          <w:lang w:val="en-US"/>
        </w:rPr>
        <w:t xml:space="preserve">* </w:t>
      </w:r>
      <w:r w:rsidRPr="00E51767">
        <w:rPr>
          <w:rFonts w:ascii="Arial" w:hAnsi="Arial" w:cs="Arial"/>
          <w:color w:val="000000"/>
          <w:lang w:val="en-US"/>
        </w:rPr>
        <w:tab/>
      </w:r>
      <w:proofErr w:type="gramStart"/>
      <w:r w:rsidRPr="00E51767">
        <w:rPr>
          <w:rFonts w:ascii="Arial" w:hAnsi="Arial" w:cs="Arial"/>
          <w:color w:val="000000"/>
          <w:lang w:val="en-US"/>
        </w:rPr>
        <w:t>rental</w:t>
      </w:r>
      <w:proofErr w:type="gramEnd"/>
      <w:r w:rsidRPr="00E51767">
        <w:rPr>
          <w:rFonts w:ascii="Arial" w:hAnsi="Arial" w:cs="Arial"/>
          <w:color w:val="000000"/>
          <w:lang w:val="en-US"/>
        </w:rPr>
        <w:t xml:space="preserve"> of office machinery and equipment, including computers </w:t>
      </w:r>
    </w:p>
    <w:p w14:paraId="016C0438" w14:textId="5F2104E9" w:rsidR="006D18DC" w:rsidRPr="00E51767" w:rsidRDefault="006D18DC" w:rsidP="006D18DC">
      <w:pPr>
        <w:spacing w:after="0"/>
        <w:rPr>
          <w:rFonts w:ascii="Arial" w:hAnsi="Arial" w:cs="Arial"/>
          <w:color w:val="000000"/>
          <w:lang w:val="en-US"/>
        </w:rPr>
      </w:pPr>
      <w:r w:rsidRPr="00E51767">
        <w:rPr>
          <w:rFonts w:ascii="Arial" w:hAnsi="Arial" w:cs="Arial"/>
          <w:color w:val="000000"/>
          <w:lang w:val="en-US"/>
        </w:rPr>
        <w:t xml:space="preserve">* </w:t>
      </w:r>
      <w:r w:rsidRPr="00E51767">
        <w:rPr>
          <w:rFonts w:ascii="Arial" w:hAnsi="Arial" w:cs="Arial"/>
          <w:color w:val="000000"/>
          <w:lang w:val="en-US"/>
        </w:rPr>
        <w:tab/>
      </w:r>
      <w:proofErr w:type="gramStart"/>
      <w:r w:rsidRPr="00E51767">
        <w:rPr>
          <w:rFonts w:ascii="Arial" w:hAnsi="Arial" w:cs="Arial"/>
          <w:color w:val="000000"/>
          <w:lang w:val="en-US"/>
        </w:rPr>
        <w:t>computer</w:t>
      </w:r>
      <w:proofErr w:type="gramEnd"/>
      <w:r w:rsidRPr="00E51767">
        <w:rPr>
          <w:rFonts w:ascii="Arial" w:hAnsi="Arial" w:cs="Arial"/>
          <w:color w:val="000000"/>
          <w:lang w:val="en-US"/>
        </w:rPr>
        <w:t xml:space="preserve"> </w:t>
      </w:r>
      <w:r w:rsidR="006734CC" w:rsidRPr="00E51767">
        <w:rPr>
          <w:rFonts w:ascii="Arial" w:hAnsi="Arial" w:cs="Arial"/>
          <w:color w:val="000000"/>
          <w:lang w:val="en-US"/>
        </w:rPr>
        <w:t xml:space="preserve">and akin </w:t>
      </w:r>
      <w:r w:rsidRPr="00E51767">
        <w:rPr>
          <w:rFonts w:ascii="Arial" w:hAnsi="Arial" w:cs="Arial"/>
          <w:color w:val="000000"/>
          <w:lang w:val="en-US"/>
        </w:rPr>
        <w:t>activities</w:t>
      </w:r>
    </w:p>
    <w:p w14:paraId="27EA97BC" w14:textId="77777777" w:rsidR="006D18DC" w:rsidRPr="00E51767" w:rsidRDefault="006D18DC" w:rsidP="006D18DC">
      <w:pPr>
        <w:spacing w:after="0"/>
        <w:rPr>
          <w:rFonts w:ascii="Arial" w:hAnsi="Arial" w:cs="Arial"/>
          <w:color w:val="000000"/>
          <w:lang w:val="en-US"/>
        </w:rPr>
      </w:pPr>
      <w:r w:rsidRPr="00E51767">
        <w:rPr>
          <w:rFonts w:ascii="Arial" w:hAnsi="Arial" w:cs="Arial"/>
          <w:color w:val="000000"/>
          <w:lang w:val="en-US"/>
        </w:rPr>
        <w:t xml:space="preserve">* </w:t>
      </w:r>
      <w:r w:rsidRPr="00E51767">
        <w:rPr>
          <w:rFonts w:ascii="Arial" w:hAnsi="Arial" w:cs="Arial"/>
          <w:color w:val="000000"/>
          <w:lang w:val="en-US"/>
        </w:rPr>
        <w:tab/>
      </w:r>
      <w:proofErr w:type="gramStart"/>
      <w:r w:rsidRPr="00E51767">
        <w:rPr>
          <w:rFonts w:ascii="Arial" w:hAnsi="Arial" w:cs="Arial"/>
          <w:color w:val="000000"/>
          <w:lang w:val="en-US"/>
        </w:rPr>
        <w:t>design</w:t>
      </w:r>
      <w:proofErr w:type="gramEnd"/>
      <w:r w:rsidRPr="00E51767">
        <w:rPr>
          <w:rFonts w:ascii="Arial" w:hAnsi="Arial" w:cs="Arial"/>
          <w:color w:val="000000"/>
          <w:lang w:val="en-US"/>
        </w:rPr>
        <w:t xml:space="preserve"> and maintenance of the website</w:t>
      </w:r>
    </w:p>
    <w:p w14:paraId="6DCBD466" w14:textId="77777777" w:rsidR="006D18DC" w:rsidRPr="00E51767" w:rsidRDefault="006D18DC" w:rsidP="006D18DC">
      <w:pPr>
        <w:spacing w:after="0"/>
        <w:rPr>
          <w:rFonts w:ascii="Arial" w:hAnsi="Arial" w:cs="Arial"/>
          <w:color w:val="000000"/>
          <w:lang w:val="en-US"/>
        </w:rPr>
      </w:pPr>
      <w:r w:rsidRPr="00E51767">
        <w:rPr>
          <w:rFonts w:ascii="Arial" w:hAnsi="Arial" w:cs="Arial"/>
          <w:color w:val="000000"/>
          <w:lang w:val="en-US"/>
        </w:rPr>
        <w:t xml:space="preserve">* </w:t>
      </w:r>
      <w:r w:rsidRPr="00E51767">
        <w:rPr>
          <w:rFonts w:ascii="Arial" w:hAnsi="Arial" w:cs="Arial"/>
          <w:color w:val="000000"/>
          <w:lang w:val="en-US"/>
        </w:rPr>
        <w:tab/>
      </w:r>
      <w:proofErr w:type="gramStart"/>
      <w:r w:rsidRPr="00E51767">
        <w:rPr>
          <w:rFonts w:ascii="Arial" w:hAnsi="Arial" w:cs="Arial"/>
          <w:color w:val="000000"/>
          <w:lang w:val="en-US"/>
        </w:rPr>
        <w:t>activity</w:t>
      </w:r>
      <w:proofErr w:type="gramEnd"/>
      <w:r w:rsidRPr="00E51767">
        <w:rPr>
          <w:rFonts w:ascii="Arial" w:hAnsi="Arial" w:cs="Arial"/>
          <w:color w:val="000000"/>
          <w:lang w:val="en-US"/>
        </w:rPr>
        <w:t xml:space="preserve"> of the electronic communication networks and services</w:t>
      </w:r>
    </w:p>
    <w:p w14:paraId="3FA02EE0" w14:textId="77777777" w:rsidR="006D18DC" w:rsidRPr="00E51767" w:rsidRDefault="006D18DC" w:rsidP="006D18DC">
      <w:pPr>
        <w:spacing w:after="0"/>
        <w:rPr>
          <w:rFonts w:ascii="Arial" w:hAnsi="Arial" w:cs="Arial"/>
          <w:color w:val="000000"/>
          <w:lang w:val="en-US"/>
        </w:rPr>
      </w:pPr>
    </w:p>
    <w:p w14:paraId="7F331320" w14:textId="77777777" w:rsidR="006D18DC" w:rsidRPr="00E51767" w:rsidRDefault="006D18DC" w:rsidP="006D18DC">
      <w:pPr>
        <w:spacing w:after="0"/>
        <w:rPr>
          <w:rFonts w:ascii="Arial" w:hAnsi="Arial" w:cs="Arial"/>
          <w:lang w:val="en-US"/>
        </w:rPr>
      </w:pPr>
    </w:p>
    <w:p w14:paraId="6571A4F7" w14:textId="77777777" w:rsidR="006D18DC" w:rsidRPr="00E51767" w:rsidRDefault="006D18DC" w:rsidP="006D18DC">
      <w:pPr>
        <w:spacing w:after="0"/>
        <w:rPr>
          <w:rFonts w:ascii="Arial" w:hAnsi="Arial" w:cs="Arial"/>
          <w:lang w:val="en-US"/>
        </w:rPr>
      </w:pPr>
    </w:p>
    <w:p w14:paraId="53D278C3" w14:textId="77777777" w:rsidR="006D18DC" w:rsidRPr="00E51767" w:rsidRDefault="006D18DC" w:rsidP="006D18DC">
      <w:pPr>
        <w:jc w:val="both"/>
        <w:rPr>
          <w:rFonts w:ascii="Arial" w:hAnsi="Arial" w:cs="Arial"/>
          <w:lang w:val="en-US"/>
        </w:rPr>
      </w:pPr>
      <w:r w:rsidRPr="00E51767">
        <w:rPr>
          <w:rFonts w:ascii="Arial" w:hAnsi="Arial" w:cs="Arial"/>
          <w:lang w:val="en-US"/>
        </w:rPr>
        <w:t xml:space="preserve"> (2) The Company may, upon the decision of the Management Board, and with the consent of the Supervisory Board in accordance with Art. 13 of this Statute, establish other companies (subsidiaries), or acquire stakes in other companies, establish subsidiaries, business units or retail outlets, according to the needs that may arise for that in the course of business activities.</w:t>
      </w:r>
    </w:p>
    <w:p w14:paraId="4C6FB34C" w14:textId="77777777" w:rsidR="006D18DC" w:rsidRPr="00E51767" w:rsidRDefault="006D18DC" w:rsidP="006D18DC">
      <w:pPr>
        <w:jc w:val="both"/>
        <w:rPr>
          <w:rFonts w:ascii="Arial" w:hAnsi="Arial" w:cs="Arial"/>
          <w:lang w:val="en-US"/>
        </w:rPr>
      </w:pPr>
      <w:r w:rsidRPr="00E51767">
        <w:rPr>
          <w:rFonts w:ascii="Arial" w:hAnsi="Arial" w:cs="Arial"/>
          <w:lang w:val="en-US"/>
        </w:rPr>
        <w:t>III</w:t>
      </w:r>
      <w:r w:rsidRPr="00E51767">
        <w:rPr>
          <w:rFonts w:ascii="Arial" w:hAnsi="Arial" w:cs="Arial"/>
          <w:lang w:val="en-US"/>
        </w:rPr>
        <w:tab/>
        <w:t xml:space="preserve"> DURATION OF THE COMPANY</w:t>
      </w:r>
    </w:p>
    <w:p w14:paraId="743E3802" w14:textId="77777777" w:rsidR="006D18DC" w:rsidRPr="00E51767" w:rsidRDefault="006D18DC" w:rsidP="00C66C11">
      <w:pPr>
        <w:rPr>
          <w:rFonts w:ascii="Arial" w:hAnsi="Arial" w:cs="Arial"/>
          <w:b/>
          <w:lang w:val="en-US"/>
        </w:rPr>
      </w:pPr>
      <w:r w:rsidRPr="00E51767">
        <w:rPr>
          <w:rFonts w:ascii="Arial" w:hAnsi="Arial" w:cs="Arial"/>
          <w:b/>
          <w:lang w:val="en-US"/>
        </w:rPr>
        <w:t>Article 3</w:t>
      </w:r>
    </w:p>
    <w:p w14:paraId="11F796EC" w14:textId="77777777" w:rsidR="006D18DC" w:rsidRPr="00E51767" w:rsidRDefault="006D18DC" w:rsidP="006D18DC">
      <w:pPr>
        <w:jc w:val="both"/>
        <w:rPr>
          <w:rFonts w:ascii="Arial" w:hAnsi="Arial" w:cs="Arial"/>
          <w:lang w:val="en-US"/>
        </w:rPr>
      </w:pPr>
      <w:r w:rsidRPr="00E51767">
        <w:rPr>
          <w:rFonts w:ascii="Arial" w:hAnsi="Arial" w:cs="Arial"/>
          <w:lang w:val="en-US"/>
        </w:rPr>
        <w:t>The Company is established for an indefinite period of time.</w:t>
      </w:r>
    </w:p>
    <w:p w14:paraId="62658851" w14:textId="77777777" w:rsidR="006D18DC" w:rsidRPr="00E51767" w:rsidRDefault="006D18DC" w:rsidP="006D18DC">
      <w:pPr>
        <w:jc w:val="both"/>
        <w:rPr>
          <w:rFonts w:ascii="Arial" w:hAnsi="Arial" w:cs="Arial"/>
          <w:lang w:val="en-US"/>
        </w:rPr>
      </w:pPr>
      <w:r w:rsidRPr="00E51767">
        <w:rPr>
          <w:rFonts w:ascii="Arial" w:hAnsi="Arial" w:cs="Arial"/>
          <w:lang w:val="en-US"/>
        </w:rPr>
        <w:t>IV</w:t>
      </w:r>
      <w:r w:rsidRPr="00E51767">
        <w:rPr>
          <w:rFonts w:ascii="Arial" w:hAnsi="Arial" w:cs="Arial"/>
          <w:lang w:val="en-US"/>
        </w:rPr>
        <w:tab/>
        <w:t>THE COMPANY'S AUTHORIZED CAPITAL AND SHARES</w:t>
      </w:r>
    </w:p>
    <w:p w14:paraId="6C2B682F" w14:textId="2FD740A3" w:rsidR="006D18DC" w:rsidRPr="00E51767" w:rsidRDefault="006D18DC" w:rsidP="00C66C11">
      <w:pPr>
        <w:spacing w:after="0"/>
        <w:rPr>
          <w:rFonts w:ascii="Arial" w:hAnsi="Arial" w:cs="Arial"/>
          <w:b/>
          <w:lang w:val="en-US"/>
        </w:rPr>
      </w:pPr>
      <w:r w:rsidRPr="00E51767">
        <w:rPr>
          <w:rFonts w:ascii="Arial" w:hAnsi="Arial" w:cs="Arial"/>
          <w:b/>
          <w:lang w:val="en-US"/>
        </w:rPr>
        <w:t>Article 4</w:t>
      </w:r>
    </w:p>
    <w:p w14:paraId="6FD76B83" w14:textId="77777777" w:rsidR="00C66C11" w:rsidRPr="00E51767" w:rsidRDefault="00C66C11" w:rsidP="00F0262B">
      <w:pPr>
        <w:spacing w:after="0"/>
        <w:jc w:val="center"/>
        <w:rPr>
          <w:rFonts w:ascii="Arial" w:hAnsi="Arial" w:cs="Arial"/>
          <w:b/>
          <w:lang w:val="en-US"/>
        </w:rPr>
      </w:pPr>
    </w:p>
    <w:p w14:paraId="6ACB253C" w14:textId="77777777" w:rsidR="00F0262B" w:rsidRPr="00E51767" w:rsidRDefault="00F0262B" w:rsidP="00237F5E">
      <w:pPr>
        <w:spacing w:after="0"/>
        <w:jc w:val="both"/>
        <w:rPr>
          <w:rFonts w:ascii="Arial" w:hAnsi="Arial" w:cs="Arial"/>
          <w:lang w:val="en-US"/>
        </w:rPr>
      </w:pPr>
      <w:r w:rsidRPr="00E51767">
        <w:rPr>
          <w:rFonts w:ascii="Arial" w:hAnsi="Arial" w:cs="Arial"/>
          <w:lang w:val="en-US"/>
        </w:rPr>
        <w:t>(1) The share capital of the Company is determined in the amount of EUR 27,778,480.00 (twenty-seven million-seven hundred and seventy-eight thousand four hundred and eighty).</w:t>
      </w:r>
    </w:p>
    <w:p w14:paraId="0E606231" w14:textId="77777777" w:rsidR="00F0262B" w:rsidRPr="00E51767" w:rsidRDefault="00F0262B" w:rsidP="00237F5E">
      <w:pPr>
        <w:spacing w:after="0"/>
        <w:jc w:val="both"/>
        <w:rPr>
          <w:rFonts w:ascii="Arial" w:hAnsi="Arial" w:cs="Arial"/>
          <w:lang w:val="en-US"/>
        </w:rPr>
      </w:pPr>
      <w:r w:rsidRPr="00E51767">
        <w:rPr>
          <w:rFonts w:ascii="Arial" w:hAnsi="Arial" w:cs="Arial"/>
          <w:lang w:val="en-US"/>
        </w:rPr>
        <w:t>(2) The share capital of the Company has been paid in full.</w:t>
      </w:r>
    </w:p>
    <w:p w14:paraId="13DAE6E1" w14:textId="36446748" w:rsidR="00F0262B" w:rsidRPr="00E51767" w:rsidRDefault="00F0262B" w:rsidP="00237F5E">
      <w:pPr>
        <w:spacing w:after="0"/>
        <w:jc w:val="both"/>
        <w:rPr>
          <w:rFonts w:ascii="Arial" w:hAnsi="Arial" w:cs="Arial"/>
          <w:lang w:val="en-US"/>
        </w:rPr>
      </w:pPr>
      <w:r w:rsidRPr="00E51767">
        <w:rPr>
          <w:rFonts w:ascii="Arial" w:hAnsi="Arial" w:cs="Arial"/>
          <w:lang w:val="en-US"/>
        </w:rPr>
        <w:t xml:space="preserve">(3) The share capital of the Company is divided into 30,194 (thirty thousand and ninety-four) ordinary registered shares, each in the nominal amount of EUR 920.00 (nine hundred and twenty) </w:t>
      </w:r>
    </w:p>
    <w:p w14:paraId="793AF990" w14:textId="77777777" w:rsidR="00C66C11" w:rsidRPr="00E51767" w:rsidRDefault="00C66C11" w:rsidP="00F0262B">
      <w:pPr>
        <w:spacing w:after="0"/>
        <w:rPr>
          <w:rFonts w:ascii="Arial" w:hAnsi="Arial" w:cs="Arial"/>
          <w:lang w:val="en-US"/>
        </w:rPr>
      </w:pPr>
    </w:p>
    <w:p w14:paraId="00C79080" w14:textId="1C4811AD" w:rsidR="006D18DC" w:rsidRPr="00E51767" w:rsidRDefault="006D18DC" w:rsidP="00C66C11">
      <w:pPr>
        <w:rPr>
          <w:rFonts w:ascii="Arial" w:hAnsi="Arial" w:cs="Arial"/>
          <w:b/>
          <w:lang w:val="en-US"/>
        </w:rPr>
      </w:pPr>
      <w:r w:rsidRPr="00E51767">
        <w:rPr>
          <w:rFonts w:ascii="Arial" w:hAnsi="Arial" w:cs="Arial"/>
          <w:b/>
          <w:lang w:val="en-US"/>
        </w:rPr>
        <w:t>Article 5</w:t>
      </w:r>
    </w:p>
    <w:p w14:paraId="02FF2685" w14:textId="77777777" w:rsidR="006D18DC" w:rsidRPr="00E51767" w:rsidRDefault="006D18DC" w:rsidP="006D18DC">
      <w:pPr>
        <w:numPr>
          <w:ilvl w:val="0"/>
          <w:numId w:val="14"/>
        </w:numPr>
        <w:spacing w:after="0" w:line="240" w:lineRule="auto"/>
        <w:jc w:val="both"/>
        <w:rPr>
          <w:rFonts w:ascii="Arial" w:hAnsi="Arial" w:cs="Arial"/>
          <w:lang w:val="en-US"/>
        </w:rPr>
      </w:pPr>
      <w:r w:rsidRPr="00E51767">
        <w:rPr>
          <w:rFonts w:ascii="Arial" w:hAnsi="Arial" w:cs="Arial"/>
          <w:lang w:val="en-US"/>
        </w:rPr>
        <w:t>The Company may acquire its own shares only in the manner and by the procedure established by the Law.</w:t>
      </w:r>
    </w:p>
    <w:p w14:paraId="11756048" w14:textId="77777777" w:rsidR="006D18DC" w:rsidRPr="00E51767" w:rsidRDefault="006D18DC" w:rsidP="006D18DC">
      <w:pPr>
        <w:numPr>
          <w:ilvl w:val="0"/>
          <w:numId w:val="14"/>
        </w:numPr>
        <w:spacing w:after="0" w:line="240" w:lineRule="auto"/>
        <w:jc w:val="both"/>
        <w:rPr>
          <w:rFonts w:ascii="Arial" w:hAnsi="Arial" w:cs="Arial"/>
          <w:lang w:val="en-US"/>
        </w:rPr>
      </w:pPr>
      <w:r w:rsidRPr="00E51767">
        <w:rPr>
          <w:rFonts w:ascii="Arial" w:hAnsi="Arial" w:cs="Arial"/>
          <w:lang w:val="en-US"/>
        </w:rPr>
        <w:t>Shares shall exist in the form of an electronic record entered into the Central Depository's computer system, in accordance with the applicable regulations, of which an appropriate certificate shall be issued to the shareholder.</w:t>
      </w:r>
    </w:p>
    <w:p w14:paraId="5EFB51B3" w14:textId="77777777" w:rsidR="006D18DC" w:rsidRPr="00E51767" w:rsidRDefault="006D18DC" w:rsidP="006D18DC">
      <w:pPr>
        <w:numPr>
          <w:ilvl w:val="0"/>
          <w:numId w:val="14"/>
        </w:numPr>
        <w:spacing w:after="0" w:line="240" w:lineRule="auto"/>
        <w:jc w:val="both"/>
        <w:rPr>
          <w:rFonts w:ascii="Arial" w:hAnsi="Arial" w:cs="Arial"/>
          <w:lang w:val="en-US"/>
        </w:rPr>
      </w:pPr>
      <w:r w:rsidRPr="00E51767">
        <w:rPr>
          <w:rFonts w:ascii="Arial" w:hAnsi="Arial" w:cs="Arial"/>
          <w:lang w:val="en-US"/>
        </w:rPr>
        <w:t xml:space="preserve">The Register of Shares shall be kept by the Central Depository. </w:t>
      </w:r>
    </w:p>
    <w:p w14:paraId="6A7A351F" w14:textId="77777777" w:rsidR="006D18DC" w:rsidRPr="00E51767" w:rsidRDefault="006D18DC" w:rsidP="006D18DC">
      <w:pPr>
        <w:jc w:val="center"/>
        <w:rPr>
          <w:rFonts w:ascii="Arial" w:hAnsi="Arial" w:cs="Arial"/>
          <w:b/>
          <w:lang w:val="en-US"/>
        </w:rPr>
      </w:pPr>
    </w:p>
    <w:p w14:paraId="6D54C44B" w14:textId="77777777" w:rsidR="006D18DC" w:rsidRPr="00E51767" w:rsidRDefault="006D18DC" w:rsidP="00C66C11">
      <w:pPr>
        <w:rPr>
          <w:rFonts w:ascii="Arial" w:hAnsi="Arial" w:cs="Arial"/>
          <w:lang w:val="en-US"/>
        </w:rPr>
      </w:pPr>
      <w:r w:rsidRPr="00E51767">
        <w:rPr>
          <w:rFonts w:ascii="Arial" w:hAnsi="Arial" w:cs="Arial"/>
          <w:b/>
          <w:lang w:val="en-US"/>
        </w:rPr>
        <w:t>Article 6</w:t>
      </w:r>
    </w:p>
    <w:p w14:paraId="67FB6FDF" w14:textId="77777777" w:rsidR="006D18DC" w:rsidRPr="00E51767" w:rsidRDefault="006D18DC" w:rsidP="006D18DC">
      <w:pPr>
        <w:numPr>
          <w:ilvl w:val="0"/>
          <w:numId w:val="12"/>
        </w:numPr>
        <w:spacing w:after="0" w:line="240" w:lineRule="auto"/>
        <w:jc w:val="both"/>
        <w:rPr>
          <w:rFonts w:ascii="Arial" w:hAnsi="Arial" w:cs="Arial"/>
          <w:lang w:val="en-US"/>
        </w:rPr>
      </w:pPr>
      <w:r w:rsidRPr="00E51767">
        <w:rPr>
          <w:rFonts w:ascii="Arial" w:hAnsi="Arial" w:cs="Arial"/>
          <w:lang w:val="en-US"/>
        </w:rPr>
        <w:t>The Company's shares are dematerialized securities, and are freely transferable in legal transactions in accordance with applicable regulations and acts of the Central Depository.</w:t>
      </w:r>
    </w:p>
    <w:p w14:paraId="33FFBD51" w14:textId="77777777" w:rsidR="006D18DC" w:rsidRPr="00E51767" w:rsidRDefault="006D18DC" w:rsidP="006D18DC">
      <w:pPr>
        <w:numPr>
          <w:ilvl w:val="0"/>
          <w:numId w:val="12"/>
        </w:numPr>
        <w:spacing w:after="0"/>
        <w:jc w:val="both"/>
        <w:rPr>
          <w:rFonts w:ascii="Arial" w:hAnsi="Arial" w:cs="Arial"/>
          <w:lang w:val="en-US"/>
        </w:rPr>
      </w:pPr>
      <w:r w:rsidRPr="00E51767">
        <w:rPr>
          <w:rFonts w:ascii="Arial" w:hAnsi="Arial" w:cs="Arial"/>
          <w:lang w:val="en-US"/>
        </w:rPr>
        <w:t>In relation to the Company, the Shareholder is only a person registered in the Central Depository as a Shareholder.</w:t>
      </w:r>
    </w:p>
    <w:p w14:paraId="750E9734" w14:textId="77777777" w:rsidR="006D18DC" w:rsidRPr="00E51767" w:rsidRDefault="006D18DC" w:rsidP="006D18DC">
      <w:pPr>
        <w:numPr>
          <w:ilvl w:val="0"/>
          <w:numId w:val="12"/>
        </w:numPr>
        <w:spacing w:after="0" w:line="240" w:lineRule="auto"/>
        <w:jc w:val="both"/>
        <w:rPr>
          <w:rFonts w:ascii="Arial" w:hAnsi="Arial" w:cs="Arial"/>
          <w:lang w:val="en-US"/>
        </w:rPr>
      </w:pPr>
      <w:r w:rsidRPr="00E51767">
        <w:rPr>
          <w:rFonts w:ascii="Arial" w:hAnsi="Arial" w:cs="Arial"/>
          <w:lang w:val="en-US"/>
        </w:rPr>
        <w:t>The transfer of shares is carried out on the basis of transactions in a regulated market or multilateral trading platform (hereinafter: MTP), through a settlement and settlement system, or on the basis of valid legal transactions concluded outside the regulated market or MTP through appropriate postings.</w:t>
      </w:r>
    </w:p>
    <w:p w14:paraId="4BCB8A5E" w14:textId="77777777" w:rsidR="006D18DC" w:rsidRPr="00E51767" w:rsidRDefault="006D18DC" w:rsidP="006D18DC">
      <w:pPr>
        <w:numPr>
          <w:ilvl w:val="0"/>
          <w:numId w:val="12"/>
        </w:numPr>
        <w:spacing w:after="0" w:line="240" w:lineRule="auto"/>
        <w:jc w:val="both"/>
        <w:rPr>
          <w:rFonts w:ascii="Arial" w:hAnsi="Arial" w:cs="Arial"/>
          <w:lang w:val="en-US"/>
        </w:rPr>
      </w:pPr>
      <w:r w:rsidRPr="00E51767">
        <w:rPr>
          <w:rFonts w:ascii="Arial" w:hAnsi="Arial" w:cs="Arial"/>
          <w:lang w:val="en-US"/>
        </w:rPr>
        <w:t>The Shareholder is obliged to notify the Central Depository without any delay of any transfer of shares outside the regulated market or MTP and to submit the relevant documentation for the transfer.</w:t>
      </w:r>
    </w:p>
    <w:p w14:paraId="5A882851" w14:textId="77777777" w:rsidR="006D18DC" w:rsidRPr="00E51767" w:rsidRDefault="006D18DC" w:rsidP="006D18DC">
      <w:pPr>
        <w:numPr>
          <w:ilvl w:val="0"/>
          <w:numId w:val="12"/>
        </w:numPr>
        <w:spacing w:after="0" w:line="240" w:lineRule="auto"/>
        <w:jc w:val="both"/>
        <w:rPr>
          <w:rFonts w:ascii="Arial" w:hAnsi="Arial" w:cs="Arial"/>
          <w:lang w:val="en-US"/>
        </w:rPr>
      </w:pPr>
      <w:r w:rsidRPr="00E51767">
        <w:rPr>
          <w:rFonts w:ascii="Arial" w:hAnsi="Arial" w:cs="Arial"/>
          <w:lang w:val="en-US"/>
        </w:rPr>
        <w:t>The Management Board of the Company is authorized to suspend the registration of the transfer of shares in the Register of shares of the Company within seven days before the General Assembly of the Company until the first following day after the General Assembly is held.</w:t>
      </w:r>
    </w:p>
    <w:p w14:paraId="347F820B" w14:textId="7B9AE79A" w:rsidR="006D18DC" w:rsidRPr="00E51767" w:rsidRDefault="006D18DC" w:rsidP="006D18DC">
      <w:pPr>
        <w:numPr>
          <w:ilvl w:val="0"/>
          <w:numId w:val="12"/>
        </w:numPr>
        <w:spacing w:after="160" w:line="259" w:lineRule="auto"/>
        <w:jc w:val="both"/>
        <w:rPr>
          <w:rFonts w:ascii="Arial" w:hAnsi="Arial" w:cs="Arial"/>
          <w:lang w:val="en-US"/>
        </w:rPr>
      </w:pPr>
      <w:r w:rsidRPr="00E51767">
        <w:rPr>
          <w:rFonts w:ascii="Arial" w:hAnsi="Arial" w:cs="Arial"/>
          <w:lang w:val="en-US"/>
        </w:rPr>
        <w:lastRenderedPageBreak/>
        <w:t>Regarding the application for entry in the Register of Shares submitted to the Central Registry during the period in which the subscriptions are suspended, they shall be deemed to have been filed on the first business day following the General Assembly.</w:t>
      </w:r>
    </w:p>
    <w:p w14:paraId="00B3F171" w14:textId="77777777" w:rsidR="00F0262B" w:rsidRPr="00E51767" w:rsidRDefault="00F0262B" w:rsidP="00F0262B">
      <w:pPr>
        <w:spacing w:after="160" w:line="259" w:lineRule="auto"/>
        <w:jc w:val="both"/>
        <w:rPr>
          <w:rFonts w:ascii="Arial" w:hAnsi="Arial" w:cs="Arial"/>
          <w:lang w:val="en-US"/>
        </w:rPr>
      </w:pPr>
    </w:p>
    <w:p w14:paraId="1AACB8F0" w14:textId="77777777" w:rsidR="006D18DC" w:rsidRPr="00E51767" w:rsidRDefault="006D18DC" w:rsidP="006D18DC">
      <w:pPr>
        <w:spacing w:after="160" w:line="259" w:lineRule="auto"/>
        <w:jc w:val="both"/>
        <w:rPr>
          <w:rFonts w:ascii="Arial" w:hAnsi="Arial" w:cs="Arial"/>
          <w:lang w:val="en-US"/>
        </w:rPr>
      </w:pPr>
      <w:r w:rsidRPr="00E51767">
        <w:rPr>
          <w:rFonts w:ascii="Arial" w:hAnsi="Arial" w:cs="Arial"/>
          <w:lang w:val="en-US"/>
        </w:rPr>
        <w:t>V</w:t>
      </w:r>
      <w:r w:rsidRPr="00E51767">
        <w:rPr>
          <w:rFonts w:ascii="Arial" w:hAnsi="Arial" w:cs="Arial"/>
          <w:lang w:val="en-US"/>
        </w:rPr>
        <w:tab/>
        <w:t>BODIES OF THE COMPANY</w:t>
      </w:r>
    </w:p>
    <w:p w14:paraId="6F3F99F7" w14:textId="77777777" w:rsidR="006D18DC" w:rsidRPr="00E51767" w:rsidRDefault="006D18DC" w:rsidP="006D18DC">
      <w:pPr>
        <w:jc w:val="both"/>
        <w:rPr>
          <w:rFonts w:ascii="Arial" w:hAnsi="Arial" w:cs="Arial"/>
          <w:b/>
          <w:lang w:val="en-US"/>
        </w:rPr>
      </w:pPr>
      <w:r w:rsidRPr="00E51767">
        <w:rPr>
          <w:rFonts w:ascii="Arial" w:hAnsi="Arial" w:cs="Arial"/>
          <w:b/>
          <w:lang w:val="en-US"/>
        </w:rPr>
        <w:t>1.</w:t>
      </w:r>
      <w:r w:rsidRPr="00E51767">
        <w:rPr>
          <w:rFonts w:ascii="Arial" w:hAnsi="Arial" w:cs="Arial"/>
          <w:b/>
          <w:lang w:val="en-US"/>
        </w:rPr>
        <w:tab/>
        <w:t>Management Board</w:t>
      </w:r>
    </w:p>
    <w:p w14:paraId="76027D35" w14:textId="77777777" w:rsidR="006D18DC" w:rsidRPr="00E51767" w:rsidRDefault="006D18DC" w:rsidP="00C66C11">
      <w:pPr>
        <w:rPr>
          <w:rFonts w:ascii="Arial" w:hAnsi="Arial" w:cs="Arial"/>
          <w:b/>
          <w:lang w:val="en-US"/>
        </w:rPr>
      </w:pPr>
      <w:r w:rsidRPr="00E51767">
        <w:rPr>
          <w:rFonts w:ascii="Arial" w:hAnsi="Arial" w:cs="Arial"/>
          <w:b/>
          <w:lang w:val="en-US"/>
        </w:rPr>
        <w:t>Article 7</w:t>
      </w:r>
    </w:p>
    <w:p w14:paraId="588A4A6C" w14:textId="77777777" w:rsidR="006D18DC" w:rsidRPr="00E51767" w:rsidRDefault="006D18DC" w:rsidP="006D18DC">
      <w:pPr>
        <w:numPr>
          <w:ilvl w:val="0"/>
          <w:numId w:val="8"/>
        </w:numPr>
        <w:spacing w:after="0" w:line="240" w:lineRule="auto"/>
        <w:jc w:val="both"/>
        <w:rPr>
          <w:rFonts w:ascii="Arial" w:hAnsi="Arial" w:cs="Arial"/>
          <w:lang w:val="en-US"/>
        </w:rPr>
      </w:pPr>
      <w:r w:rsidRPr="00E51767">
        <w:rPr>
          <w:rFonts w:ascii="Arial" w:hAnsi="Arial" w:cs="Arial"/>
          <w:lang w:val="en-US"/>
        </w:rPr>
        <w:t>The Management Board shall consist of one (1) to three (3) members.</w:t>
      </w:r>
    </w:p>
    <w:p w14:paraId="4C55E7ED" w14:textId="77777777" w:rsidR="006D18DC" w:rsidRPr="00E51767" w:rsidRDefault="006D18DC" w:rsidP="006D18DC">
      <w:pPr>
        <w:numPr>
          <w:ilvl w:val="0"/>
          <w:numId w:val="8"/>
        </w:numPr>
        <w:spacing w:after="0" w:line="240" w:lineRule="auto"/>
        <w:jc w:val="both"/>
        <w:rPr>
          <w:rFonts w:ascii="Arial" w:hAnsi="Arial" w:cs="Arial"/>
          <w:lang w:val="en-US"/>
        </w:rPr>
      </w:pPr>
      <w:r w:rsidRPr="00E51767">
        <w:rPr>
          <w:rFonts w:ascii="Arial" w:hAnsi="Arial" w:cs="Arial"/>
          <w:lang w:val="en-US"/>
        </w:rPr>
        <w:t>In case that the Management Board consists of one member, he holds the function of the Director.</w:t>
      </w:r>
    </w:p>
    <w:p w14:paraId="16AF4F02" w14:textId="77777777" w:rsidR="006D18DC" w:rsidRPr="00E51767" w:rsidRDefault="006D18DC" w:rsidP="006D18DC">
      <w:pPr>
        <w:numPr>
          <w:ilvl w:val="0"/>
          <w:numId w:val="8"/>
        </w:numPr>
        <w:spacing w:after="0" w:line="240" w:lineRule="auto"/>
        <w:jc w:val="both"/>
        <w:rPr>
          <w:rFonts w:ascii="Arial" w:hAnsi="Arial" w:cs="Arial"/>
          <w:lang w:val="en-US"/>
        </w:rPr>
      </w:pPr>
      <w:r w:rsidRPr="00E51767">
        <w:rPr>
          <w:rFonts w:ascii="Arial" w:hAnsi="Arial" w:cs="Arial"/>
          <w:lang w:val="en-US"/>
        </w:rPr>
        <w:t>In case that the Management Board consists of several members, one member of the Management Board must be appointed as a President.</w:t>
      </w:r>
    </w:p>
    <w:p w14:paraId="5E76C662" w14:textId="77777777" w:rsidR="006D18DC" w:rsidRPr="00E51767" w:rsidRDefault="006D18DC" w:rsidP="006D18DC">
      <w:pPr>
        <w:numPr>
          <w:ilvl w:val="0"/>
          <w:numId w:val="8"/>
        </w:numPr>
        <w:spacing w:after="0" w:line="240" w:lineRule="auto"/>
        <w:jc w:val="both"/>
        <w:rPr>
          <w:rFonts w:ascii="Arial" w:hAnsi="Arial" w:cs="Arial"/>
          <w:lang w:val="en-US"/>
        </w:rPr>
      </w:pPr>
      <w:r w:rsidRPr="00E51767">
        <w:rPr>
          <w:rFonts w:ascii="Arial" w:hAnsi="Arial" w:cs="Arial"/>
          <w:lang w:val="en-US"/>
        </w:rPr>
        <w:t>The decision on the number of members of the Management Board is made by the Supervisory Board.</w:t>
      </w:r>
    </w:p>
    <w:p w14:paraId="0DA58275" w14:textId="77777777" w:rsidR="006D18DC" w:rsidRPr="00E51767" w:rsidRDefault="006D18DC" w:rsidP="006D18DC">
      <w:pPr>
        <w:numPr>
          <w:ilvl w:val="0"/>
          <w:numId w:val="8"/>
        </w:numPr>
        <w:spacing w:after="0" w:line="240" w:lineRule="auto"/>
        <w:jc w:val="both"/>
        <w:rPr>
          <w:rFonts w:ascii="Arial" w:hAnsi="Arial" w:cs="Arial"/>
          <w:lang w:val="en-US"/>
        </w:rPr>
      </w:pPr>
      <w:r w:rsidRPr="00E51767">
        <w:rPr>
          <w:rFonts w:ascii="Arial" w:hAnsi="Arial" w:cs="Arial"/>
          <w:lang w:val="en-US"/>
        </w:rPr>
        <w:t>A member of the Management Board may be a person with a university degree and five (5) years of work experience in the relevant field, and in addition to it all, he or she must fulfill the conditions determined by the decision of the Supervisory Board of the Company.</w:t>
      </w:r>
    </w:p>
    <w:p w14:paraId="5AAB8F86" w14:textId="1326568A" w:rsidR="006D18DC" w:rsidRPr="00E51767" w:rsidRDefault="006D18DC" w:rsidP="00C66C11">
      <w:pPr>
        <w:numPr>
          <w:ilvl w:val="0"/>
          <w:numId w:val="8"/>
        </w:numPr>
        <w:spacing w:after="0" w:line="240" w:lineRule="auto"/>
        <w:jc w:val="both"/>
        <w:rPr>
          <w:rFonts w:ascii="Arial" w:hAnsi="Arial" w:cs="Arial"/>
          <w:lang w:val="en-US"/>
        </w:rPr>
      </w:pPr>
      <w:r w:rsidRPr="00E51767">
        <w:rPr>
          <w:rFonts w:ascii="Arial" w:hAnsi="Arial" w:cs="Arial"/>
          <w:lang w:val="en-US"/>
        </w:rPr>
        <w:t>The term of office of the Management Board of the Company shall last until the end of the General Assembly Meeting when it is decided about the approval of the Management Board for the fourth (4th) business year after its appointment. The financial year in which the Management Board was appointed does not count.</w:t>
      </w:r>
    </w:p>
    <w:p w14:paraId="40D29B57" w14:textId="77777777" w:rsidR="00C66C11" w:rsidRPr="00E51767" w:rsidRDefault="00C66C11" w:rsidP="00C66C11">
      <w:pPr>
        <w:spacing w:after="0" w:line="240" w:lineRule="auto"/>
        <w:jc w:val="both"/>
        <w:rPr>
          <w:rFonts w:ascii="Arial" w:hAnsi="Arial" w:cs="Arial"/>
          <w:lang w:val="en-US"/>
        </w:rPr>
      </w:pPr>
    </w:p>
    <w:p w14:paraId="02ADE69E" w14:textId="77777777" w:rsidR="006D18DC" w:rsidRPr="00E51767" w:rsidRDefault="006D18DC" w:rsidP="00C66C11">
      <w:pPr>
        <w:rPr>
          <w:rFonts w:ascii="Arial" w:hAnsi="Arial" w:cs="Arial"/>
          <w:b/>
          <w:lang w:val="en-US"/>
        </w:rPr>
      </w:pPr>
      <w:r w:rsidRPr="00E51767">
        <w:rPr>
          <w:rFonts w:ascii="Arial" w:hAnsi="Arial" w:cs="Arial"/>
          <w:b/>
          <w:lang w:val="en-US"/>
        </w:rPr>
        <w:t>Article 8</w:t>
      </w:r>
    </w:p>
    <w:p w14:paraId="6474F431" w14:textId="77777777" w:rsidR="006D18DC" w:rsidRPr="00E51767" w:rsidRDefault="006D18DC" w:rsidP="00F0262B">
      <w:pPr>
        <w:spacing w:after="0"/>
        <w:rPr>
          <w:rFonts w:ascii="Arial" w:hAnsi="Arial" w:cs="Arial"/>
          <w:lang w:val="en-US"/>
        </w:rPr>
      </w:pPr>
      <w:r w:rsidRPr="00E51767">
        <w:rPr>
          <w:rFonts w:ascii="Arial" w:hAnsi="Arial" w:cs="Arial"/>
          <w:lang w:val="en-US"/>
        </w:rPr>
        <w:t>(1) The President and the members of the Management Board represent the Company individually and independently.</w:t>
      </w:r>
    </w:p>
    <w:p w14:paraId="75C8EFDD" w14:textId="6685034B" w:rsidR="006D18DC" w:rsidRPr="00E51767" w:rsidRDefault="006D18DC" w:rsidP="00F0262B">
      <w:pPr>
        <w:spacing w:after="0"/>
        <w:jc w:val="both"/>
        <w:rPr>
          <w:rFonts w:ascii="Arial" w:hAnsi="Arial" w:cs="Arial"/>
          <w:lang w:val="en-US"/>
        </w:rPr>
      </w:pPr>
      <w:r w:rsidRPr="00E51767">
        <w:rPr>
          <w:rFonts w:ascii="Arial" w:hAnsi="Arial" w:cs="Arial"/>
          <w:lang w:val="en-US"/>
        </w:rPr>
        <w:t>(2) The Management Board of the Company may, with the consent of the Supervisory Board, grant and revoke the right of proclamation or commercial power of attorney to one or more persons, as well as to prescribe internal restrictions on their right to representation.</w:t>
      </w:r>
    </w:p>
    <w:p w14:paraId="17DC495D" w14:textId="77777777" w:rsidR="00C66C11" w:rsidRPr="00E51767" w:rsidRDefault="00C66C11" w:rsidP="00F0262B">
      <w:pPr>
        <w:spacing w:after="0"/>
        <w:jc w:val="both"/>
        <w:rPr>
          <w:rFonts w:ascii="Arial" w:hAnsi="Arial" w:cs="Arial"/>
          <w:lang w:val="en-US"/>
        </w:rPr>
      </w:pPr>
    </w:p>
    <w:p w14:paraId="38A6EFFD" w14:textId="77777777" w:rsidR="006D18DC" w:rsidRPr="00E51767" w:rsidRDefault="006D18DC" w:rsidP="00C66C11">
      <w:pPr>
        <w:rPr>
          <w:rFonts w:ascii="Arial" w:hAnsi="Arial" w:cs="Arial"/>
          <w:b/>
          <w:lang w:val="en-US"/>
        </w:rPr>
      </w:pPr>
      <w:r w:rsidRPr="00E51767">
        <w:rPr>
          <w:rFonts w:ascii="Arial" w:hAnsi="Arial" w:cs="Arial"/>
          <w:b/>
          <w:lang w:val="en-US"/>
        </w:rPr>
        <w:t>Article 9</w:t>
      </w:r>
    </w:p>
    <w:p w14:paraId="77519CBE" w14:textId="77777777" w:rsidR="006D18DC" w:rsidRPr="00E51767" w:rsidRDefault="006D18DC" w:rsidP="006D18DC">
      <w:pPr>
        <w:numPr>
          <w:ilvl w:val="0"/>
          <w:numId w:val="9"/>
        </w:numPr>
        <w:spacing w:after="0" w:line="240" w:lineRule="auto"/>
        <w:jc w:val="both"/>
        <w:rPr>
          <w:rFonts w:ascii="Arial" w:hAnsi="Arial" w:cs="Arial"/>
          <w:lang w:val="en-US"/>
        </w:rPr>
      </w:pPr>
      <w:r w:rsidRPr="00E51767">
        <w:rPr>
          <w:rFonts w:ascii="Arial" w:hAnsi="Arial" w:cs="Arial"/>
          <w:lang w:val="en-US"/>
        </w:rPr>
        <w:t>Decisions of the Management Board shall be made by a majority vote of all members of the Management Board. In case of an equal division of votes, the vote of the President of the Board is decisive</w:t>
      </w:r>
    </w:p>
    <w:p w14:paraId="10F70B14" w14:textId="77777777" w:rsidR="006D18DC" w:rsidRPr="00E51767" w:rsidRDefault="006D18DC" w:rsidP="006D18DC">
      <w:pPr>
        <w:numPr>
          <w:ilvl w:val="0"/>
          <w:numId w:val="9"/>
        </w:numPr>
        <w:spacing w:after="0" w:line="240" w:lineRule="auto"/>
        <w:jc w:val="both"/>
        <w:rPr>
          <w:rFonts w:ascii="Arial" w:hAnsi="Arial" w:cs="Arial"/>
          <w:lang w:val="en-US"/>
        </w:rPr>
      </w:pPr>
      <w:r w:rsidRPr="00E51767">
        <w:rPr>
          <w:rFonts w:ascii="Arial" w:hAnsi="Arial" w:cs="Arial"/>
          <w:lang w:val="en-US"/>
        </w:rPr>
        <w:t>When making decisions, the President of the Management Board shall have the right of veto. Any use of the veto by the President of the Management Board shall be reported to the Supervisory Board without any delay and no later than the next business day.</w:t>
      </w:r>
    </w:p>
    <w:p w14:paraId="7070C106" w14:textId="12421E25" w:rsidR="006D18DC" w:rsidRPr="00E51767" w:rsidRDefault="006D18DC" w:rsidP="006D18DC">
      <w:pPr>
        <w:jc w:val="both"/>
        <w:rPr>
          <w:rFonts w:ascii="Arial" w:hAnsi="Arial" w:cs="Arial"/>
          <w:b/>
          <w:lang w:val="en-US"/>
        </w:rPr>
      </w:pPr>
    </w:p>
    <w:p w14:paraId="0D8B3DB9" w14:textId="31CB9DBD" w:rsidR="00F0262B" w:rsidRPr="00E51767" w:rsidRDefault="00F0262B" w:rsidP="006D18DC">
      <w:pPr>
        <w:jc w:val="both"/>
        <w:rPr>
          <w:rFonts w:ascii="Arial" w:hAnsi="Arial" w:cs="Arial"/>
          <w:b/>
          <w:lang w:val="en-US"/>
        </w:rPr>
      </w:pPr>
    </w:p>
    <w:p w14:paraId="6B6F2E57" w14:textId="2351BD86" w:rsidR="00F0262B" w:rsidRPr="00E51767" w:rsidRDefault="00F0262B" w:rsidP="006D18DC">
      <w:pPr>
        <w:jc w:val="both"/>
        <w:rPr>
          <w:rFonts w:ascii="Arial" w:hAnsi="Arial" w:cs="Arial"/>
          <w:b/>
          <w:lang w:val="en-US"/>
        </w:rPr>
      </w:pPr>
    </w:p>
    <w:p w14:paraId="11E08DEE" w14:textId="77777777" w:rsidR="00F0262B" w:rsidRPr="00E51767" w:rsidRDefault="00F0262B" w:rsidP="006D18DC">
      <w:pPr>
        <w:jc w:val="both"/>
        <w:rPr>
          <w:rFonts w:ascii="Arial" w:hAnsi="Arial" w:cs="Arial"/>
          <w:b/>
          <w:lang w:val="en-US"/>
        </w:rPr>
      </w:pPr>
    </w:p>
    <w:p w14:paraId="30A9FD50" w14:textId="77777777" w:rsidR="006D18DC" w:rsidRPr="00E51767" w:rsidRDefault="006D18DC" w:rsidP="006D18DC">
      <w:pPr>
        <w:jc w:val="both"/>
        <w:rPr>
          <w:rFonts w:ascii="Arial" w:hAnsi="Arial" w:cs="Arial"/>
          <w:b/>
          <w:lang w:val="en-US"/>
        </w:rPr>
      </w:pPr>
      <w:r w:rsidRPr="00E51767">
        <w:rPr>
          <w:rFonts w:ascii="Arial" w:hAnsi="Arial" w:cs="Arial"/>
          <w:b/>
          <w:lang w:val="en-US"/>
        </w:rPr>
        <w:lastRenderedPageBreak/>
        <w:t>2.</w:t>
      </w:r>
      <w:r w:rsidRPr="00E51767">
        <w:rPr>
          <w:rFonts w:ascii="Arial" w:hAnsi="Arial" w:cs="Arial"/>
          <w:b/>
          <w:lang w:val="en-US"/>
        </w:rPr>
        <w:tab/>
        <w:t>Supervisory Bord</w:t>
      </w:r>
    </w:p>
    <w:p w14:paraId="0467C2E7" w14:textId="77777777" w:rsidR="006D18DC" w:rsidRPr="00E51767" w:rsidRDefault="006D18DC" w:rsidP="006D18DC">
      <w:pPr>
        <w:jc w:val="center"/>
        <w:rPr>
          <w:rFonts w:ascii="Arial" w:hAnsi="Arial" w:cs="Arial"/>
          <w:b/>
          <w:lang w:val="en-US"/>
        </w:rPr>
      </w:pPr>
      <w:r w:rsidRPr="00E51767">
        <w:rPr>
          <w:rFonts w:ascii="Arial" w:hAnsi="Arial" w:cs="Arial"/>
          <w:b/>
          <w:lang w:val="en-US"/>
        </w:rPr>
        <w:t>Article 10</w:t>
      </w:r>
    </w:p>
    <w:p w14:paraId="1BACCD6B" w14:textId="001BE099" w:rsidR="006D18DC" w:rsidRPr="00E51767" w:rsidRDefault="006734CC" w:rsidP="00F0262B">
      <w:pPr>
        <w:spacing w:after="0"/>
        <w:jc w:val="both"/>
        <w:rPr>
          <w:rFonts w:ascii="Arial" w:hAnsi="Arial" w:cs="Arial"/>
          <w:lang w:val="en-US"/>
        </w:rPr>
      </w:pPr>
      <w:r w:rsidRPr="00E51767">
        <w:rPr>
          <w:rFonts w:ascii="Arial" w:hAnsi="Arial" w:cs="Arial"/>
          <w:lang w:val="en-US"/>
        </w:rPr>
        <w:t>(1)</w:t>
      </w:r>
      <w:r w:rsidR="006D18DC" w:rsidRPr="00E51767">
        <w:rPr>
          <w:rFonts w:ascii="Arial" w:hAnsi="Arial" w:cs="Arial"/>
          <w:lang w:val="en-US"/>
        </w:rPr>
        <w:t xml:space="preserve">The Company has a Supervisory Board composed of 7 (seven) members, of which 5 (five) members of the Supervisory Board are elected by the General Assembly of the Company, 1 (one) member of the Supervisory Board of the Company is appointed and recalled by the employees of the Company in accordance with the Law and applicable regulations, and 1 (one) member is appointed and recalled by </w:t>
      </w:r>
      <w:proofErr w:type="spellStart"/>
      <w:r w:rsidR="006D18DC" w:rsidRPr="00E51767">
        <w:rPr>
          <w:rFonts w:ascii="Arial" w:hAnsi="Arial" w:cs="Arial"/>
          <w:lang w:val="en-US"/>
        </w:rPr>
        <w:t>Pliva</w:t>
      </w:r>
      <w:proofErr w:type="spellEnd"/>
      <w:r w:rsidR="006D18DC" w:rsidRPr="00E51767">
        <w:rPr>
          <w:rFonts w:ascii="Arial" w:hAnsi="Arial" w:cs="Arial"/>
          <w:lang w:val="en-US"/>
        </w:rPr>
        <w:t xml:space="preserve"> Croatia d.o.o. as long as it holds 20% (twenty percent) or more of the Company's share capital.</w:t>
      </w:r>
    </w:p>
    <w:p w14:paraId="4F514FDF" w14:textId="77777777" w:rsidR="006D18DC" w:rsidRPr="00E51767" w:rsidRDefault="006D18DC" w:rsidP="00F0262B">
      <w:pPr>
        <w:spacing w:after="0"/>
        <w:jc w:val="both"/>
        <w:rPr>
          <w:rFonts w:ascii="Arial" w:hAnsi="Arial" w:cs="Arial"/>
          <w:lang w:val="en-US"/>
        </w:rPr>
      </w:pPr>
      <w:r w:rsidRPr="00E51767">
        <w:rPr>
          <w:rFonts w:ascii="Arial" w:hAnsi="Arial" w:cs="Arial"/>
          <w:lang w:val="en-US"/>
        </w:rPr>
        <w:t xml:space="preserve">(2) The term of office of the members of the Supervisory Board shall last until the conclusion of the General Assembly at which it is decided to issue a discharge for the third (3rd) business year after their election to the Supervisory Board. The business year in which they were elected does not count. </w:t>
      </w:r>
    </w:p>
    <w:p w14:paraId="7D71FB38" w14:textId="77777777" w:rsidR="006D18DC" w:rsidRPr="00E51767" w:rsidRDefault="006D18DC" w:rsidP="00F0262B">
      <w:pPr>
        <w:spacing w:after="0"/>
        <w:jc w:val="both"/>
        <w:rPr>
          <w:rFonts w:ascii="Arial" w:hAnsi="Arial" w:cs="Arial"/>
          <w:lang w:val="en-US"/>
        </w:rPr>
      </w:pPr>
      <w:r w:rsidRPr="00E51767">
        <w:rPr>
          <w:rFonts w:ascii="Arial" w:hAnsi="Arial" w:cs="Arial"/>
          <w:lang w:val="en-US"/>
        </w:rPr>
        <w:t>(3) The term of office of a member of the Supervisory Board, elected to the position of a member of the Supervisory Board who ceased to hold office prior to the expiration of his term of office, shall last until the expiration of the term of the member to whose place the newly elected member enters the Supervisory Board.</w:t>
      </w:r>
    </w:p>
    <w:p w14:paraId="0852B632" w14:textId="55D908FB" w:rsidR="006D18DC" w:rsidRPr="00E51767" w:rsidRDefault="006D18DC" w:rsidP="00F0262B">
      <w:pPr>
        <w:spacing w:after="0"/>
        <w:jc w:val="both"/>
        <w:rPr>
          <w:rFonts w:ascii="Arial" w:hAnsi="Arial" w:cs="Arial"/>
          <w:lang w:val="en-US"/>
        </w:rPr>
      </w:pPr>
      <w:r w:rsidRPr="00E51767">
        <w:rPr>
          <w:rFonts w:ascii="Arial" w:hAnsi="Arial" w:cs="Arial"/>
          <w:lang w:val="en-US"/>
        </w:rPr>
        <w:t>(4) Persons nominated for the first time as members of the Supervisory Board will submit to the General Assembly a written statement stating that they are ready to perform the duties of a member of the Supervisory Board and that there are no obstacles prescribed by the Law.</w:t>
      </w:r>
    </w:p>
    <w:p w14:paraId="023A63AC" w14:textId="77777777" w:rsidR="00F0262B" w:rsidRPr="00E51767" w:rsidRDefault="00F0262B" w:rsidP="00F0262B">
      <w:pPr>
        <w:spacing w:after="0"/>
        <w:jc w:val="both"/>
        <w:rPr>
          <w:rFonts w:ascii="Arial" w:hAnsi="Arial" w:cs="Arial"/>
          <w:lang w:val="en-US"/>
        </w:rPr>
      </w:pPr>
    </w:p>
    <w:p w14:paraId="68245BDA" w14:textId="77777777" w:rsidR="006D18DC" w:rsidRPr="00E51767" w:rsidRDefault="006D18DC" w:rsidP="00C66C11">
      <w:pPr>
        <w:rPr>
          <w:rFonts w:ascii="Arial" w:hAnsi="Arial" w:cs="Arial"/>
          <w:b/>
          <w:lang w:val="en-US"/>
        </w:rPr>
      </w:pPr>
      <w:r w:rsidRPr="00E51767">
        <w:rPr>
          <w:rFonts w:ascii="Arial" w:hAnsi="Arial" w:cs="Arial"/>
          <w:b/>
          <w:lang w:val="en-US"/>
        </w:rPr>
        <w:t>Article 11</w:t>
      </w:r>
    </w:p>
    <w:p w14:paraId="55E4A32B" w14:textId="77777777" w:rsidR="006D18DC" w:rsidRPr="00E51767" w:rsidRDefault="006D18DC" w:rsidP="00F0262B">
      <w:pPr>
        <w:spacing w:after="0"/>
        <w:jc w:val="both"/>
        <w:rPr>
          <w:rFonts w:ascii="Arial" w:hAnsi="Arial" w:cs="Arial"/>
          <w:lang w:val="en-US"/>
        </w:rPr>
      </w:pPr>
      <w:r w:rsidRPr="00E51767">
        <w:rPr>
          <w:rFonts w:ascii="Arial" w:hAnsi="Arial" w:cs="Arial"/>
          <w:lang w:val="en-US"/>
        </w:rPr>
        <w:t xml:space="preserve">(1) The Supervisory Board must be constituted within eight (8) days from the election day. </w:t>
      </w:r>
    </w:p>
    <w:p w14:paraId="3F5494D1" w14:textId="77777777" w:rsidR="006D18DC" w:rsidRPr="00E51767" w:rsidRDefault="006D18DC" w:rsidP="00F0262B">
      <w:pPr>
        <w:spacing w:after="0"/>
        <w:jc w:val="both"/>
        <w:rPr>
          <w:rFonts w:ascii="Arial" w:hAnsi="Arial" w:cs="Arial"/>
          <w:lang w:val="en-US"/>
        </w:rPr>
      </w:pPr>
      <w:r w:rsidRPr="00E51767">
        <w:rPr>
          <w:rFonts w:ascii="Arial" w:hAnsi="Arial" w:cs="Arial"/>
          <w:lang w:val="en-US"/>
        </w:rPr>
        <w:t>(2) The Constituent Meeting shall be convened and chaired by the President of the General Assembly, until the moment of election of the President of the Supervisory Board.</w:t>
      </w:r>
    </w:p>
    <w:p w14:paraId="20ED70BD" w14:textId="6A9E1CB7" w:rsidR="006D18DC" w:rsidRPr="00E51767" w:rsidRDefault="006D18DC" w:rsidP="00F0262B">
      <w:pPr>
        <w:spacing w:after="0"/>
        <w:jc w:val="both"/>
        <w:rPr>
          <w:rFonts w:ascii="Arial" w:hAnsi="Arial" w:cs="Arial"/>
          <w:lang w:val="en-US"/>
        </w:rPr>
      </w:pPr>
      <w:r w:rsidRPr="00E51767">
        <w:rPr>
          <w:rFonts w:ascii="Arial" w:hAnsi="Arial" w:cs="Arial"/>
          <w:lang w:val="en-US"/>
        </w:rPr>
        <w:t>(3) At the Constituent Meeting of the Supervisory Board elected at the General Assembly, the members of the Supervisory Board will elect the President and Deputy President of the Supervisory Board.</w:t>
      </w:r>
    </w:p>
    <w:p w14:paraId="4EC07697" w14:textId="77777777" w:rsidR="00C66C11" w:rsidRPr="00E51767" w:rsidRDefault="00C66C11" w:rsidP="00F0262B">
      <w:pPr>
        <w:spacing w:after="0"/>
        <w:jc w:val="both"/>
        <w:rPr>
          <w:rFonts w:ascii="Arial" w:hAnsi="Arial" w:cs="Arial"/>
          <w:lang w:val="en-US"/>
        </w:rPr>
      </w:pPr>
    </w:p>
    <w:p w14:paraId="500AB995" w14:textId="77777777" w:rsidR="006D18DC" w:rsidRPr="00E51767" w:rsidRDefault="006D18DC" w:rsidP="00C66C11">
      <w:pPr>
        <w:rPr>
          <w:rFonts w:ascii="Arial" w:hAnsi="Arial" w:cs="Arial"/>
          <w:b/>
          <w:lang w:val="en-US"/>
        </w:rPr>
      </w:pPr>
      <w:r w:rsidRPr="00E51767">
        <w:rPr>
          <w:rFonts w:ascii="Arial" w:hAnsi="Arial" w:cs="Arial"/>
          <w:b/>
          <w:lang w:val="en-US"/>
        </w:rPr>
        <w:t>Article 12.</w:t>
      </w:r>
    </w:p>
    <w:p w14:paraId="467E6870" w14:textId="6AEB607C" w:rsidR="006D18DC" w:rsidRPr="00E51767" w:rsidRDefault="00237F5E" w:rsidP="00F0262B">
      <w:pPr>
        <w:spacing w:after="0"/>
        <w:jc w:val="both"/>
        <w:rPr>
          <w:rFonts w:ascii="Arial" w:hAnsi="Arial" w:cs="Arial"/>
          <w:lang w:val="en-US"/>
        </w:rPr>
      </w:pPr>
      <w:r w:rsidRPr="00E51767">
        <w:rPr>
          <w:rFonts w:ascii="Arial" w:hAnsi="Arial" w:cs="Arial"/>
          <w:lang w:val="en-US"/>
        </w:rPr>
        <w:t>(</w:t>
      </w:r>
      <w:r w:rsidR="006D18DC" w:rsidRPr="00E51767">
        <w:rPr>
          <w:rFonts w:ascii="Arial" w:hAnsi="Arial" w:cs="Arial"/>
          <w:lang w:val="en-US"/>
        </w:rPr>
        <w:t>1) Each member of the Supervisory Board shall have one (1) vote.</w:t>
      </w:r>
    </w:p>
    <w:p w14:paraId="7A796C52" w14:textId="77777777" w:rsidR="006D18DC" w:rsidRPr="00E51767" w:rsidRDefault="006D18DC" w:rsidP="00F0262B">
      <w:pPr>
        <w:spacing w:after="0"/>
        <w:jc w:val="both"/>
        <w:rPr>
          <w:rFonts w:ascii="Arial" w:hAnsi="Arial" w:cs="Arial"/>
          <w:lang w:val="en-US"/>
        </w:rPr>
      </w:pPr>
      <w:r w:rsidRPr="00E51767">
        <w:rPr>
          <w:rFonts w:ascii="Arial" w:hAnsi="Arial" w:cs="Arial"/>
          <w:lang w:val="en-US"/>
        </w:rPr>
        <w:t>(2) The Supervisory Board makes its decisions by a simple majority. In the case of equally divided votes, it shall be considered that the decision voted by the President of the Supervisory Board is decisive.</w:t>
      </w:r>
    </w:p>
    <w:p w14:paraId="1F3D8B9D" w14:textId="1FF0EF68" w:rsidR="006D18DC" w:rsidRPr="00E51767" w:rsidRDefault="00114AB1" w:rsidP="00114AB1">
      <w:pPr>
        <w:spacing w:after="0" w:line="240" w:lineRule="auto"/>
        <w:jc w:val="both"/>
        <w:rPr>
          <w:rFonts w:ascii="Arial" w:hAnsi="Arial" w:cs="Arial"/>
          <w:lang w:val="en-US"/>
        </w:rPr>
      </w:pPr>
      <w:r w:rsidRPr="00E51767">
        <w:rPr>
          <w:rFonts w:ascii="Arial" w:hAnsi="Arial" w:cs="Arial"/>
          <w:lang w:val="en-US"/>
        </w:rPr>
        <w:t xml:space="preserve">(3) </w:t>
      </w:r>
      <w:r w:rsidR="006D18DC" w:rsidRPr="00E51767">
        <w:rPr>
          <w:rFonts w:ascii="Arial" w:hAnsi="Arial" w:cs="Arial"/>
          <w:lang w:val="en-US"/>
        </w:rPr>
        <w:t>The Supervisory Board, generally, makes its decisions at the meetings of the Supervisory Board.</w:t>
      </w:r>
    </w:p>
    <w:p w14:paraId="1721C966" w14:textId="77777777" w:rsidR="006D18DC" w:rsidRPr="00E51767" w:rsidRDefault="006D18DC" w:rsidP="00F0262B">
      <w:pPr>
        <w:spacing w:after="0"/>
        <w:jc w:val="both"/>
        <w:rPr>
          <w:rFonts w:ascii="Arial" w:hAnsi="Arial" w:cs="Arial"/>
          <w:lang w:val="en-US"/>
        </w:rPr>
      </w:pPr>
      <w:r w:rsidRPr="00E51767">
        <w:rPr>
          <w:rFonts w:ascii="Arial" w:hAnsi="Arial" w:cs="Arial"/>
          <w:lang w:val="en-US"/>
        </w:rPr>
        <w:t>The Supervisory Board can make decisions if more than a half of its members attend the Meeting.</w:t>
      </w:r>
    </w:p>
    <w:p w14:paraId="06380CD9" w14:textId="62525B04" w:rsidR="006D18DC" w:rsidRPr="00E51767" w:rsidRDefault="00114AB1" w:rsidP="00114AB1">
      <w:pPr>
        <w:spacing w:after="0" w:line="259" w:lineRule="auto"/>
        <w:jc w:val="both"/>
        <w:rPr>
          <w:rFonts w:ascii="Arial" w:hAnsi="Arial" w:cs="Arial"/>
          <w:lang w:val="en-US"/>
        </w:rPr>
      </w:pPr>
      <w:r w:rsidRPr="00E51767">
        <w:rPr>
          <w:rFonts w:ascii="Arial" w:hAnsi="Arial" w:cs="Arial"/>
          <w:lang w:val="en-US"/>
        </w:rPr>
        <w:t xml:space="preserve">(4) </w:t>
      </w:r>
      <w:r w:rsidR="006D18DC" w:rsidRPr="00E51767">
        <w:rPr>
          <w:rFonts w:ascii="Arial" w:hAnsi="Arial" w:cs="Arial"/>
          <w:lang w:val="en-US"/>
        </w:rPr>
        <w:t>The Supervisory Board may make decisions without holding a Meeting in a circular manner, if no member of the Supervisory Board requests a Meeting.</w:t>
      </w:r>
    </w:p>
    <w:p w14:paraId="2F519C8D" w14:textId="7CCB0586" w:rsidR="006D18DC" w:rsidRPr="00E51767" w:rsidRDefault="006D18DC" w:rsidP="006D18DC">
      <w:pPr>
        <w:spacing w:after="160" w:line="259" w:lineRule="auto"/>
        <w:jc w:val="both"/>
        <w:rPr>
          <w:rFonts w:ascii="Arial" w:hAnsi="Arial" w:cs="Arial"/>
          <w:b/>
          <w:lang w:val="en-US"/>
        </w:rPr>
      </w:pPr>
    </w:p>
    <w:p w14:paraId="139FD2DA" w14:textId="7568C1B2" w:rsidR="00F0262B" w:rsidRPr="00E51767" w:rsidRDefault="00F0262B" w:rsidP="006D18DC">
      <w:pPr>
        <w:spacing w:after="160" w:line="259" w:lineRule="auto"/>
        <w:jc w:val="both"/>
        <w:rPr>
          <w:rFonts w:ascii="Arial" w:hAnsi="Arial" w:cs="Arial"/>
          <w:b/>
          <w:lang w:val="en-US"/>
        </w:rPr>
      </w:pPr>
    </w:p>
    <w:p w14:paraId="32306D07" w14:textId="77777777" w:rsidR="00C66C11" w:rsidRPr="00E51767" w:rsidRDefault="00C66C11" w:rsidP="006D18DC">
      <w:pPr>
        <w:jc w:val="center"/>
        <w:rPr>
          <w:rFonts w:ascii="Arial" w:hAnsi="Arial" w:cs="Arial"/>
          <w:b/>
          <w:lang w:val="en-US"/>
        </w:rPr>
      </w:pPr>
    </w:p>
    <w:p w14:paraId="68EF9E25" w14:textId="48925E17" w:rsidR="006D18DC" w:rsidRPr="00E51767" w:rsidRDefault="006D18DC" w:rsidP="00C66C11">
      <w:pPr>
        <w:rPr>
          <w:rFonts w:ascii="Arial" w:hAnsi="Arial" w:cs="Arial"/>
          <w:b/>
          <w:lang w:val="en-US"/>
        </w:rPr>
      </w:pPr>
      <w:r w:rsidRPr="00E51767">
        <w:rPr>
          <w:rFonts w:ascii="Arial" w:hAnsi="Arial" w:cs="Arial"/>
          <w:b/>
          <w:lang w:val="en-US"/>
        </w:rPr>
        <w:lastRenderedPageBreak/>
        <w:t>Article 13.</w:t>
      </w:r>
    </w:p>
    <w:p w14:paraId="4B92D1E0" w14:textId="77777777" w:rsidR="006D18DC" w:rsidRPr="00E51767" w:rsidRDefault="006D18DC" w:rsidP="006D18DC">
      <w:pPr>
        <w:jc w:val="both"/>
        <w:rPr>
          <w:rFonts w:ascii="Arial" w:hAnsi="Arial" w:cs="Arial"/>
          <w:lang w:val="en-US"/>
        </w:rPr>
      </w:pPr>
    </w:p>
    <w:p w14:paraId="5A8A4F72" w14:textId="77777777" w:rsidR="006D18DC" w:rsidRPr="00E51767" w:rsidRDefault="006D18DC" w:rsidP="006D18DC">
      <w:pPr>
        <w:jc w:val="both"/>
        <w:rPr>
          <w:rFonts w:ascii="Arial" w:hAnsi="Arial" w:cs="Arial"/>
          <w:lang w:val="en-US"/>
        </w:rPr>
      </w:pPr>
      <w:r w:rsidRPr="00E51767">
        <w:rPr>
          <w:rFonts w:ascii="Arial" w:hAnsi="Arial" w:cs="Arial"/>
          <w:lang w:val="en-US"/>
        </w:rPr>
        <w:t>The Supervisory Board of the Company approves the following decisions of the Management Board of the Company:</w:t>
      </w:r>
    </w:p>
    <w:p w14:paraId="0716B6CA" w14:textId="77777777" w:rsidR="006D18DC" w:rsidRPr="00E51767" w:rsidRDefault="006D18DC" w:rsidP="006D18DC">
      <w:pPr>
        <w:numPr>
          <w:ilvl w:val="0"/>
          <w:numId w:val="13"/>
        </w:numPr>
        <w:spacing w:after="0" w:line="240" w:lineRule="auto"/>
        <w:jc w:val="both"/>
        <w:rPr>
          <w:rFonts w:ascii="Arial" w:hAnsi="Arial" w:cs="Arial"/>
          <w:lang w:val="en-US"/>
        </w:rPr>
      </w:pPr>
      <w:r w:rsidRPr="00E51767">
        <w:rPr>
          <w:rFonts w:ascii="Arial" w:hAnsi="Arial" w:cs="Arial"/>
          <w:lang w:val="en-US"/>
        </w:rPr>
        <w:t>establishment and termination of companies (subsidiaries) in the country and abroad</w:t>
      </w:r>
    </w:p>
    <w:p w14:paraId="0D6F05DA" w14:textId="77777777" w:rsidR="006D18DC" w:rsidRPr="00E51767" w:rsidRDefault="006D18DC" w:rsidP="006D18DC">
      <w:pPr>
        <w:numPr>
          <w:ilvl w:val="0"/>
          <w:numId w:val="13"/>
        </w:numPr>
        <w:tabs>
          <w:tab w:val="left" w:pos="709"/>
        </w:tabs>
        <w:spacing w:after="0" w:line="240" w:lineRule="auto"/>
        <w:jc w:val="both"/>
        <w:rPr>
          <w:rFonts w:ascii="Arial" w:hAnsi="Arial" w:cs="Arial"/>
          <w:lang w:val="en-US"/>
        </w:rPr>
      </w:pPr>
      <w:r w:rsidRPr="00E51767">
        <w:rPr>
          <w:rFonts w:ascii="Arial" w:hAnsi="Arial" w:cs="Arial"/>
          <w:lang w:val="en-US"/>
        </w:rPr>
        <w:t>establishment and termination of the Company's subsidiaries,</w:t>
      </w:r>
    </w:p>
    <w:p w14:paraId="774044F3" w14:textId="77777777" w:rsidR="006D18DC" w:rsidRPr="00E51767" w:rsidRDefault="006D18DC" w:rsidP="006D18DC">
      <w:pPr>
        <w:numPr>
          <w:ilvl w:val="0"/>
          <w:numId w:val="13"/>
        </w:numPr>
        <w:tabs>
          <w:tab w:val="left" w:pos="709"/>
        </w:tabs>
        <w:spacing w:after="0" w:line="240" w:lineRule="auto"/>
        <w:jc w:val="both"/>
        <w:rPr>
          <w:rFonts w:ascii="Arial" w:hAnsi="Arial" w:cs="Arial"/>
          <w:lang w:val="en-US"/>
        </w:rPr>
      </w:pPr>
      <w:r w:rsidRPr="00E51767">
        <w:rPr>
          <w:rFonts w:ascii="Arial" w:hAnsi="Arial" w:cs="Arial"/>
          <w:lang w:val="en-US"/>
        </w:rPr>
        <w:t>increase or decrease of capital in subsidiaries,</w:t>
      </w:r>
    </w:p>
    <w:p w14:paraId="77A2066D" w14:textId="77777777" w:rsidR="006D18DC" w:rsidRPr="00E51767" w:rsidRDefault="006D18DC" w:rsidP="006D18DC">
      <w:pPr>
        <w:numPr>
          <w:ilvl w:val="0"/>
          <w:numId w:val="13"/>
        </w:numPr>
        <w:spacing w:after="0" w:line="240" w:lineRule="auto"/>
        <w:jc w:val="both"/>
        <w:rPr>
          <w:rFonts w:ascii="Arial" w:hAnsi="Arial" w:cs="Arial"/>
          <w:lang w:val="en-US"/>
        </w:rPr>
      </w:pPr>
      <w:r w:rsidRPr="00E51767">
        <w:rPr>
          <w:rFonts w:ascii="Arial" w:hAnsi="Arial" w:cs="Arial"/>
          <w:lang w:val="en-US"/>
        </w:rPr>
        <w:t>acquisition and disposal of the shares held by the Company in other companies,</w:t>
      </w:r>
    </w:p>
    <w:p w14:paraId="1DDD7005" w14:textId="77777777" w:rsidR="006D18DC" w:rsidRPr="00E51767" w:rsidRDefault="006D18DC" w:rsidP="006D18DC">
      <w:pPr>
        <w:numPr>
          <w:ilvl w:val="0"/>
          <w:numId w:val="13"/>
        </w:numPr>
        <w:spacing w:after="0" w:line="240" w:lineRule="auto"/>
        <w:jc w:val="both"/>
        <w:rPr>
          <w:rFonts w:ascii="Arial" w:hAnsi="Arial" w:cs="Arial"/>
          <w:lang w:val="en-US"/>
        </w:rPr>
      </w:pPr>
      <w:r w:rsidRPr="00E51767">
        <w:rPr>
          <w:rFonts w:ascii="Arial" w:hAnsi="Arial" w:cs="Arial"/>
          <w:lang w:val="en-US"/>
        </w:rPr>
        <w:t>acquisition and disposal of transferable securities (stocks, bonds, etc.) and money market instruments (treasury bills, commercial papers, etc.) as defined by the Law governing the capital market, transaction amounts above five (5) percent (%) of the subscribed share capital and reserves of the Company during the business year,</w:t>
      </w:r>
    </w:p>
    <w:p w14:paraId="531F435C" w14:textId="77777777" w:rsidR="006D18DC" w:rsidRPr="00E51767" w:rsidRDefault="006D18DC" w:rsidP="006D18DC">
      <w:pPr>
        <w:numPr>
          <w:ilvl w:val="0"/>
          <w:numId w:val="13"/>
        </w:numPr>
        <w:spacing w:after="0" w:line="240" w:lineRule="auto"/>
        <w:jc w:val="both"/>
        <w:rPr>
          <w:rFonts w:ascii="Arial" w:hAnsi="Arial" w:cs="Arial"/>
          <w:lang w:val="en-US"/>
        </w:rPr>
      </w:pPr>
      <w:r w:rsidRPr="00E51767">
        <w:rPr>
          <w:rFonts w:ascii="Arial" w:hAnsi="Arial" w:cs="Arial"/>
          <w:lang w:val="en-US"/>
        </w:rPr>
        <w:t>real estate business management</w:t>
      </w:r>
    </w:p>
    <w:p w14:paraId="71680E90" w14:textId="77777777" w:rsidR="006D18DC" w:rsidRPr="00E51767" w:rsidRDefault="006D18DC" w:rsidP="006D18DC">
      <w:pPr>
        <w:numPr>
          <w:ilvl w:val="0"/>
          <w:numId w:val="13"/>
        </w:numPr>
        <w:spacing w:after="0" w:line="240" w:lineRule="auto"/>
        <w:jc w:val="both"/>
        <w:rPr>
          <w:rFonts w:ascii="Arial" w:hAnsi="Arial" w:cs="Arial"/>
          <w:lang w:val="en-US"/>
        </w:rPr>
      </w:pPr>
      <w:r w:rsidRPr="00E51767">
        <w:rPr>
          <w:rFonts w:ascii="Arial" w:hAnsi="Arial" w:cs="Arial"/>
          <w:lang w:val="en-US"/>
        </w:rPr>
        <w:t>issuance of financial instruments,</w:t>
      </w:r>
    </w:p>
    <w:p w14:paraId="4003AAF7" w14:textId="77777777" w:rsidR="006D18DC" w:rsidRPr="00E51767" w:rsidRDefault="006D18DC" w:rsidP="006D18DC">
      <w:pPr>
        <w:numPr>
          <w:ilvl w:val="0"/>
          <w:numId w:val="13"/>
        </w:numPr>
        <w:tabs>
          <w:tab w:val="left" w:pos="709"/>
        </w:tabs>
        <w:spacing w:after="0" w:line="240" w:lineRule="auto"/>
        <w:jc w:val="both"/>
        <w:rPr>
          <w:rFonts w:ascii="Arial" w:hAnsi="Arial" w:cs="Arial"/>
          <w:lang w:val="en-US"/>
        </w:rPr>
      </w:pPr>
      <w:r w:rsidRPr="00E51767">
        <w:rPr>
          <w:rFonts w:ascii="Arial" w:hAnsi="Arial" w:cs="Arial"/>
          <w:lang w:val="en-US"/>
        </w:rPr>
        <w:t>advanced payment of dividends</w:t>
      </w:r>
    </w:p>
    <w:p w14:paraId="67C29AEC" w14:textId="77777777" w:rsidR="006D18DC" w:rsidRPr="00E51767" w:rsidRDefault="006D18DC" w:rsidP="006D18DC">
      <w:pPr>
        <w:numPr>
          <w:ilvl w:val="0"/>
          <w:numId w:val="13"/>
        </w:numPr>
        <w:tabs>
          <w:tab w:val="left" w:pos="709"/>
        </w:tabs>
        <w:spacing w:after="0" w:line="240" w:lineRule="auto"/>
        <w:jc w:val="both"/>
        <w:rPr>
          <w:rFonts w:ascii="Arial" w:hAnsi="Arial" w:cs="Arial"/>
          <w:lang w:val="en-US"/>
        </w:rPr>
      </w:pPr>
      <w:r w:rsidRPr="00E51767">
        <w:rPr>
          <w:rFonts w:ascii="Arial" w:hAnsi="Arial" w:cs="Arial"/>
          <w:lang w:val="en-US"/>
        </w:rPr>
        <w:t>establishment and transfer of the burden (lien, etc.) on transferable securities and instruments of the Company's money market,</w:t>
      </w:r>
    </w:p>
    <w:p w14:paraId="2FBE3DBB" w14:textId="77777777" w:rsidR="006D18DC" w:rsidRPr="00E51767" w:rsidRDefault="006D18DC" w:rsidP="006D18DC">
      <w:pPr>
        <w:numPr>
          <w:ilvl w:val="0"/>
          <w:numId w:val="13"/>
        </w:numPr>
        <w:tabs>
          <w:tab w:val="left" w:pos="709"/>
        </w:tabs>
        <w:spacing w:after="0" w:line="240" w:lineRule="auto"/>
        <w:jc w:val="both"/>
        <w:rPr>
          <w:rFonts w:ascii="Arial" w:hAnsi="Arial" w:cs="Arial"/>
          <w:lang w:val="en-US"/>
        </w:rPr>
      </w:pPr>
      <w:r w:rsidRPr="00E51767">
        <w:rPr>
          <w:rFonts w:ascii="Arial" w:hAnsi="Arial" w:cs="Arial"/>
          <w:lang w:val="en-US"/>
        </w:rPr>
        <w:t>disposal of the Company's assets exceeding five (5) percent (%) of the subscribed capital during the business year,</w:t>
      </w:r>
    </w:p>
    <w:p w14:paraId="3052FB49" w14:textId="77777777" w:rsidR="006D18DC" w:rsidRPr="00E51767" w:rsidRDefault="006D18DC" w:rsidP="006D18DC">
      <w:pPr>
        <w:numPr>
          <w:ilvl w:val="0"/>
          <w:numId w:val="13"/>
        </w:numPr>
        <w:tabs>
          <w:tab w:val="left" w:pos="709"/>
        </w:tabs>
        <w:spacing w:after="0" w:line="240" w:lineRule="auto"/>
        <w:jc w:val="both"/>
        <w:rPr>
          <w:rFonts w:ascii="Arial" w:hAnsi="Arial" w:cs="Arial"/>
          <w:lang w:val="en-US"/>
        </w:rPr>
      </w:pPr>
      <w:r w:rsidRPr="00E51767">
        <w:rPr>
          <w:rFonts w:ascii="Arial" w:hAnsi="Arial" w:cs="Arial"/>
          <w:lang w:val="en-US"/>
        </w:rPr>
        <w:t>investments in excess of the amount exceeding five (5) percent (%) of the subscribed share capital and reserves during the business year,</w:t>
      </w:r>
    </w:p>
    <w:p w14:paraId="7A7EFCE0" w14:textId="77777777" w:rsidR="006D18DC" w:rsidRPr="00E51767" w:rsidRDefault="006D18DC" w:rsidP="006D18DC">
      <w:pPr>
        <w:numPr>
          <w:ilvl w:val="0"/>
          <w:numId w:val="13"/>
        </w:numPr>
        <w:tabs>
          <w:tab w:val="left" w:pos="709"/>
        </w:tabs>
        <w:spacing w:after="0" w:line="240" w:lineRule="auto"/>
        <w:jc w:val="both"/>
        <w:rPr>
          <w:rFonts w:ascii="Arial" w:hAnsi="Arial" w:cs="Arial"/>
          <w:lang w:val="en-US"/>
        </w:rPr>
      </w:pPr>
      <w:r w:rsidRPr="00E51767">
        <w:rPr>
          <w:rFonts w:ascii="Arial" w:hAnsi="Arial" w:cs="Arial"/>
          <w:lang w:val="en-US"/>
        </w:rPr>
        <w:t>in other cases when it is requested by the Management Board, and when prescribed by the Law or this Artic Statute.</w:t>
      </w:r>
    </w:p>
    <w:p w14:paraId="74B82A03" w14:textId="77777777" w:rsidR="006D18DC" w:rsidRPr="00E51767" w:rsidRDefault="006D18DC" w:rsidP="006D18DC">
      <w:pPr>
        <w:jc w:val="center"/>
        <w:rPr>
          <w:rFonts w:ascii="Arial" w:hAnsi="Arial" w:cs="Arial"/>
          <w:b/>
          <w:lang w:val="en-US"/>
        </w:rPr>
      </w:pPr>
    </w:p>
    <w:p w14:paraId="5F5193DF" w14:textId="47FC345D" w:rsidR="006D18DC" w:rsidRPr="00E51767" w:rsidRDefault="006D18DC" w:rsidP="00C66C11">
      <w:pPr>
        <w:rPr>
          <w:rFonts w:ascii="Arial" w:hAnsi="Arial" w:cs="Arial"/>
          <w:b/>
          <w:lang w:val="en-US"/>
        </w:rPr>
      </w:pPr>
      <w:r w:rsidRPr="00E51767">
        <w:rPr>
          <w:rFonts w:ascii="Arial" w:hAnsi="Arial" w:cs="Arial"/>
          <w:b/>
          <w:lang w:val="en-US"/>
        </w:rPr>
        <w:t>Article 14.</w:t>
      </w:r>
    </w:p>
    <w:p w14:paraId="18E961E0" w14:textId="3171B6FE" w:rsidR="006D18DC" w:rsidRPr="00E51767" w:rsidRDefault="006D18DC" w:rsidP="006D18DC">
      <w:pPr>
        <w:jc w:val="both"/>
        <w:rPr>
          <w:rFonts w:ascii="Arial" w:hAnsi="Arial" w:cs="Arial"/>
          <w:lang w:val="en-US"/>
        </w:rPr>
      </w:pPr>
      <w:r w:rsidRPr="00E51767">
        <w:rPr>
          <w:rFonts w:ascii="Arial" w:hAnsi="Arial" w:cs="Arial"/>
          <w:lang w:val="en-US"/>
        </w:rPr>
        <w:t>Members of the Supervisory Board are entitled to a monthly remuneration for their work in the Supervisory Board in the amount determined by the General Assembly by their decision, upon the proposal of the Supervisory Board.</w:t>
      </w:r>
    </w:p>
    <w:p w14:paraId="4C5C9110" w14:textId="77777777" w:rsidR="006D18DC" w:rsidRPr="00E51767" w:rsidRDefault="006D18DC" w:rsidP="006D18DC">
      <w:pPr>
        <w:jc w:val="both"/>
        <w:rPr>
          <w:rFonts w:ascii="Arial" w:hAnsi="Arial" w:cs="Arial"/>
          <w:b/>
          <w:lang w:val="en-US"/>
        </w:rPr>
      </w:pPr>
      <w:r w:rsidRPr="00E51767">
        <w:rPr>
          <w:rFonts w:ascii="Arial" w:hAnsi="Arial" w:cs="Arial"/>
          <w:b/>
          <w:lang w:val="en-US"/>
        </w:rPr>
        <w:t>3. General Assembly</w:t>
      </w:r>
    </w:p>
    <w:p w14:paraId="1635DF9E" w14:textId="77777777" w:rsidR="006D18DC" w:rsidRPr="00E51767" w:rsidRDefault="006D18DC" w:rsidP="00C66C11">
      <w:pPr>
        <w:rPr>
          <w:rFonts w:ascii="Arial" w:hAnsi="Arial" w:cs="Arial"/>
          <w:b/>
          <w:lang w:val="en-US"/>
        </w:rPr>
      </w:pPr>
      <w:r w:rsidRPr="00E51767">
        <w:rPr>
          <w:rFonts w:ascii="Arial" w:hAnsi="Arial" w:cs="Arial"/>
          <w:b/>
          <w:lang w:val="en-US"/>
        </w:rPr>
        <w:t>Article 15</w:t>
      </w:r>
    </w:p>
    <w:p w14:paraId="2BD06AD8" w14:textId="77777777" w:rsidR="006D18DC" w:rsidRPr="00E51767" w:rsidRDefault="006D18DC" w:rsidP="006D18DC">
      <w:pPr>
        <w:jc w:val="both"/>
        <w:rPr>
          <w:rFonts w:ascii="Arial" w:hAnsi="Arial" w:cs="Arial"/>
          <w:lang w:val="en-US"/>
        </w:rPr>
      </w:pPr>
      <w:r w:rsidRPr="00E51767">
        <w:rPr>
          <w:rFonts w:ascii="Arial" w:hAnsi="Arial" w:cs="Arial"/>
          <w:lang w:val="en-US"/>
        </w:rPr>
        <w:t>(1) The General Assembly is held at the headquarters of the Company</w:t>
      </w:r>
    </w:p>
    <w:p w14:paraId="759FAE04" w14:textId="77777777" w:rsidR="006D18DC" w:rsidRPr="00E51767" w:rsidRDefault="006D18DC" w:rsidP="006D18DC">
      <w:pPr>
        <w:jc w:val="both"/>
        <w:rPr>
          <w:rFonts w:ascii="Arial" w:hAnsi="Arial" w:cs="Arial"/>
          <w:lang w:val="en-US"/>
        </w:rPr>
      </w:pPr>
      <w:r w:rsidRPr="00E51767">
        <w:rPr>
          <w:rFonts w:ascii="Arial" w:hAnsi="Arial" w:cs="Arial"/>
          <w:lang w:val="en-US"/>
        </w:rPr>
        <w:t xml:space="preserve">(2) Shareholders may attend the General Assembly of the Company if the following conditions are fulfilled: </w:t>
      </w:r>
    </w:p>
    <w:p w14:paraId="09E3CF96" w14:textId="77777777" w:rsidR="006D18DC" w:rsidRPr="00E51767" w:rsidRDefault="006D18DC" w:rsidP="006D18DC">
      <w:pPr>
        <w:numPr>
          <w:ilvl w:val="0"/>
          <w:numId w:val="15"/>
        </w:numPr>
        <w:spacing w:after="0" w:line="240" w:lineRule="auto"/>
        <w:ind w:left="993"/>
        <w:jc w:val="both"/>
        <w:rPr>
          <w:rFonts w:ascii="Arial" w:hAnsi="Arial" w:cs="Arial"/>
          <w:lang w:val="en-US"/>
        </w:rPr>
      </w:pPr>
      <w:r w:rsidRPr="00E51767">
        <w:rPr>
          <w:rFonts w:ascii="Arial" w:hAnsi="Arial" w:cs="Arial"/>
          <w:lang w:val="en-US"/>
        </w:rPr>
        <w:t xml:space="preserve">they must be registered as Shareholders in the Central Depository six days before the General Assembly is held. </w:t>
      </w:r>
    </w:p>
    <w:p w14:paraId="039F51FC" w14:textId="77777777" w:rsidR="006D18DC" w:rsidRPr="00E51767" w:rsidRDefault="006D18DC" w:rsidP="006D18DC">
      <w:pPr>
        <w:numPr>
          <w:ilvl w:val="0"/>
          <w:numId w:val="15"/>
        </w:numPr>
        <w:spacing w:after="240" w:line="240" w:lineRule="auto"/>
        <w:ind w:left="993"/>
        <w:jc w:val="both"/>
        <w:rPr>
          <w:rFonts w:ascii="Arial" w:hAnsi="Arial" w:cs="Arial"/>
          <w:lang w:val="en-US"/>
        </w:rPr>
      </w:pPr>
      <w:r w:rsidRPr="00E51767">
        <w:rPr>
          <w:rFonts w:ascii="Arial" w:hAnsi="Arial" w:cs="Arial"/>
          <w:lang w:val="en-US"/>
        </w:rPr>
        <w:t>the shareholders referred to in the first item of this paragraph shall declare their intention to attend the General Assembly to the Company in writing, no later than six (6) days before the General Assembly is about to be held. This date does not include the day their application is received by the Company, nor the day when the General Assembly begins.</w:t>
      </w:r>
    </w:p>
    <w:p w14:paraId="62940D75" w14:textId="0316F0F1" w:rsidR="006D18DC" w:rsidRPr="00E51767" w:rsidRDefault="00237F5E" w:rsidP="006D18DC">
      <w:pPr>
        <w:spacing w:after="0" w:line="240" w:lineRule="auto"/>
        <w:jc w:val="both"/>
        <w:rPr>
          <w:rFonts w:ascii="Arial" w:hAnsi="Arial" w:cs="Arial"/>
          <w:lang w:val="en-US"/>
        </w:rPr>
      </w:pPr>
      <w:r w:rsidRPr="00E51767">
        <w:rPr>
          <w:rFonts w:ascii="Arial" w:hAnsi="Arial" w:cs="Arial"/>
          <w:lang w:val="en-US"/>
        </w:rPr>
        <w:lastRenderedPageBreak/>
        <w:t xml:space="preserve">(3) </w:t>
      </w:r>
      <w:r w:rsidR="006D18DC" w:rsidRPr="00E51767">
        <w:rPr>
          <w:rFonts w:ascii="Arial" w:hAnsi="Arial" w:cs="Arial"/>
          <w:lang w:val="en-US"/>
        </w:rPr>
        <w:t>The Invitation to the General Assembly shall state the content of the decision of the Management Board to convene the General Assembly and shall specify the conditions to be fulfilled for participation in the General Assembly and for the exercise of voting rights, as well as other conditions and data prescribed by applicable regulations. In addition to the Invitation for the General Assembly, a proposal for the decisions to be made, will be announced.</w:t>
      </w:r>
    </w:p>
    <w:p w14:paraId="62CDFF5E" w14:textId="77409166" w:rsidR="006D18DC" w:rsidRPr="00E51767" w:rsidRDefault="006D18DC" w:rsidP="006D18DC">
      <w:pPr>
        <w:spacing w:after="0" w:line="240" w:lineRule="auto"/>
        <w:jc w:val="both"/>
        <w:rPr>
          <w:rFonts w:ascii="Arial" w:hAnsi="Arial" w:cs="Arial"/>
          <w:lang w:val="en-US"/>
        </w:rPr>
      </w:pPr>
      <w:r w:rsidRPr="00E51767">
        <w:rPr>
          <w:rFonts w:ascii="Arial" w:hAnsi="Arial" w:cs="Arial"/>
          <w:lang w:val="en-US"/>
        </w:rPr>
        <w:t>(4) Shareholders may be represented by proxies on the basis of a valid written power of attorney issued by the Shareholder or on behalf of the Shareholder who is a legal person, a person authorized to represent. The power of attorney must be deposited not later than the sixth (6th) day before the date of the General Assembly at the Company's headquarters.</w:t>
      </w:r>
    </w:p>
    <w:p w14:paraId="13CA9550" w14:textId="77777777" w:rsidR="006D18DC" w:rsidRPr="00E51767" w:rsidRDefault="006D18DC" w:rsidP="006D18DC">
      <w:pPr>
        <w:spacing w:after="0" w:line="240" w:lineRule="auto"/>
        <w:jc w:val="both"/>
        <w:rPr>
          <w:rFonts w:ascii="Arial" w:hAnsi="Arial" w:cs="Arial"/>
          <w:lang w:val="en-US"/>
        </w:rPr>
      </w:pPr>
      <w:r w:rsidRPr="00E51767">
        <w:rPr>
          <w:rFonts w:ascii="Arial" w:hAnsi="Arial" w:cs="Arial"/>
          <w:lang w:val="en-US"/>
        </w:rPr>
        <w:t>(5) A Shareholder or a proxy who does not fulfill all the conditions set out in this Article and in the Invitation to the General Assembly, may attend the session, but shall not have the right to vote.</w:t>
      </w:r>
    </w:p>
    <w:p w14:paraId="64B09121" w14:textId="7285F4A1" w:rsidR="006D18DC" w:rsidRPr="00E51767" w:rsidRDefault="006D18DC" w:rsidP="00F0262B">
      <w:pPr>
        <w:spacing w:after="0" w:line="240" w:lineRule="auto"/>
        <w:jc w:val="both"/>
        <w:rPr>
          <w:rFonts w:ascii="Arial" w:hAnsi="Arial" w:cs="Arial"/>
          <w:lang w:val="en-US"/>
        </w:rPr>
      </w:pPr>
      <w:r w:rsidRPr="00E51767">
        <w:rPr>
          <w:rFonts w:ascii="Arial" w:hAnsi="Arial" w:cs="Arial"/>
          <w:lang w:val="en-US"/>
        </w:rPr>
        <w:t>(6) Each Shareholder shall bear his or her expenses or expenses of his / her proxy related to participation in the General Assembly.</w:t>
      </w:r>
    </w:p>
    <w:p w14:paraId="64BC78D3" w14:textId="77777777" w:rsidR="006D18DC" w:rsidRPr="00E51767" w:rsidRDefault="006D18DC" w:rsidP="006D18DC">
      <w:pPr>
        <w:jc w:val="center"/>
        <w:rPr>
          <w:rFonts w:ascii="Arial" w:hAnsi="Arial" w:cs="Arial"/>
          <w:b/>
          <w:lang w:val="en-US"/>
        </w:rPr>
      </w:pPr>
    </w:p>
    <w:p w14:paraId="2D742EB0" w14:textId="77777777" w:rsidR="006D18DC" w:rsidRPr="00E51767" w:rsidRDefault="006D18DC" w:rsidP="00C66C11">
      <w:pPr>
        <w:rPr>
          <w:rFonts w:ascii="Arial" w:hAnsi="Arial" w:cs="Arial"/>
          <w:b/>
          <w:lang w:val="en-US"/>
        </w:rPr>
      </w:pPr>
      <w:r w:rsidRPr="00E51767">
        <w:rPr>
          <w:rFonts w:ascii="Arial" w:hAnsi="Arial" w:cs="Arial"/>
          <w:b/>
          <w:lang w:val="en-US"/>
        </w:rPr>
        <w:t>Article16</w:t>
      </w:r>
    </w:p>
    <w:p w14:paraId="5D2FEF53" w14:textId="77777777" w:rsidR="006D18DC" w:rsidRPr="00E51767" w:rsidRDefault="006D18DC" w:rsidP="006D18DC">
      <w:pPr>
        <w:numPr>
          <w:ilvl w:val="1"/>
          <w:numId w:val="10"/>
        </w:numPr>
        <w:spacing w:after="0" w:line="240" w:lineRule="auto"/>
        <w:jc w:val="both"/>
        <w:rPr>
          <w:rFonts w:ascii="Arial" w:hAnsi="Arial" w:cs="Arial"/>
          <w:lang w:val="en-US"/>
        </w:rPr>
      </w:pPr>
      <w:r w:rsidRPr="00E51767">
        <w:rPr>
          <w:rFonts w:ascii="Arial" w:hAnsi="Arial" w:cs="Arial"/>
          <w:lang w:val="en-US"/>
        </w:rPr>
        <w:t>The General Assembly shall be chaired by the President of the General Assembly. In the event of his absence, the Assembly is chaired by the Deputy President of the General Assembly, and if he is prevented too, the person appointed by the General Assembly by a simple majority.</w:t>
      </w:r>
    </w:p>
    <w:p w14:paraId="12FD37BE" w14:textId="77777777" w:rsidR="006D18DC" w:rsidRPr="00E51767" w:rsidRDefault="006D18DC" w:rsidP="006D18DC">
      <w:pPr>
        <w:numPr>
          <w:ilvl w:val="1"/>
          <w:numId w:val="10"/>
        </w:numPr>
        <w:spacing w:after="0" w:line="240" w:lineRule="auto"/>
        <w:jc w:val="both"/>
        <w:rPr>
          <w:rFonts w:ascii="Arial" w:hAnsi="Arial" w:cs="Arial"/>
          <w:lang w:val="en-US"/>
        </w:rPr>
      </w:pPr>
      <w:r w:rsidRPr="00E51767">
        <w:rPr>
          <w:rFonts w:ascii="Arial" w:hAnsi="Arial" w:cs="Arial"/>
          <w:lang w:val="en-US"/>
        </w:rPr>
        <w:t>The President and the Deputy President of the General Assembly shall be appointed by the General Assembly for a term of four (4) years at the proposal of the shareholders who individually or jointly hold at least one third (1/3) of the share capital of the Company.</w:t>
      </w:r>
    </w:p>
    <w:p w14:paraId="17503FC7" w14:textId="77777777" w:rsidR="006D18DC" w:rsidRPr="00E51767" w:rsidRDefault="006D18DC" w:rsidP="006D18DC">
      <w:pPr>
        <w:numPr>
          <w:ilvl w:val="1"/>
          <w:numId w:val="10"/>
        </w:numPr>
        <w:spacing w:after="0" w:line="240" w:lineRule="auto"/>
        <w:jc w:val="both"/>
        <w:rPr>
          <w:rFonts w:ascii="Arial" w:hAnsi="Arial" w:cs="Arial"/>
          <w:lang w:val="en-US"/>
        </w:rPr>
      </w:pPr>
      <w:r w:rsidRPr="00E51767">
        <w:rPr>
          <w:rFonts w:ascii="Arial" w:hAnsi="Arial" w:cs="Arial"/>
          <w:lang w:val="en-US"/>
        </w:rPr>
        <w:t xml:space="preserve"> If the President of the General Assembly for any reason ceases to perform his duties before the expiration of the term of office, the Deputy President of the Assembly becomes the President of the Assembly, until the expiration of the term of office of the firstly appointed President, and the Assembly will at the next session appoint a new deputy president, whose term of office shall last until the end of the term originally appointed Deputy President.</w:t>
      </w:r>
    </w:p>
    <w:p w14:paraId="7CAB8144" w14:textId="77777777" w:rsidR="006D18DC" w:rsidRPr="00E51767" w:rsidRDefault="006D18DC" w:rsidP="006D18DC">
      <w:pPr>
        <w:numPr>
          <w:ilvl w:val="1"/>
          <w:numId w:val="10"/>
        </w:numPr>
        <w:spacing w:after="0" w:line="240" w:lineRule="auto"/>
        <w:jc w:val="both"/>
        <w:rPr>
          <w:rFonts w:ascii="Arial" w:hAnsi="Arial" w:cs="Arial"/>
          <w:lang w:val="en-US"/>
        </w:rPr>
      </w:pPr>
      <w:r w:rsidRPr="00E51767">
        <w:rPr>
          <w:rFonts w:ascii="Arial" w:hAnsi="Arial" w:cs="Arial"/>
          <w:lang w:val="en-US"/>
        </w:rPr>
        <w:t>The President of the General Assembly in particular</w:t>
      </w:r>
    </w:p>
    <w:p w14:paraId="5A8B14F3" w14:textId="77777777" w:rsidR="006D18DC" w:rsidRPr="00E51767" w:rsidRDefault="006D18DC" w:rsidP="006D18DC">
      <w:pPr>
        <w:numPr>
          <w:ilvl w:val="0"/>
          <w:numId w:val="16"/>
        </w:numPr>
        <w:spacing w:after="0" w:line="240" w:lineRule="auto"/>
        <w:ind w:left="709" w:hanging="425"/>
        <w:jc w:val="both"/>
        <w:rPr>
          <w:rFonts w:ascii="Arial" w:hAnsi="Arial" w:cs="Arial"/>
          <w:lang w:val="en-US"/>
        </w:rPr>
      </w:pPr>
      <w:r w:rsidRPr="00E51767">
        <w:rPr>
          <w:rFonts w:ascii="Arial" w:hAnsi="Arial" w:cs="Arial"/>
          <w:lang w:val="en-US"/>
        </w:rPr>
        <w:t>presides over the sessions of the General Assembly, determines the order of discussion of particular items on the agenda, decides on the order of voting on individual proposals, on the manner of voting on individual decisions, and decides on any other procedural issue which is not explicitly within the competence of the Assembly itself by the Law or this Statute;</w:t>
      </w:r>
    </w:p>
    <w:p w14:paraId="24AF82E0" w14:textId="77777777" w:rsidR="006D18DC" w:rsidRPr="00E51767" w:rsidRDefault="006D18DC" w:rsidP="006D18DC">
      <w:pPr>
        <w:numPr>
          <w:ilvl w:val="0"/>
          <w:numId w:val="16"/>
        </w:numPr>
        <w:spacing w:after="0" w:line="240" w:lineRule="auto"/>
        <w:ind w:left="709" w:hanging="425"/>
        <w:jc w:val="both"/>
        <w:rPr>
          <w:rFonts w:ascii="Arial" w:hAnsi="Arial" w:cs="Arial"/>
          <w:lang w:val="en-US"/>
        </w:rPr>
      </w:pPr>
      <w:r w:rsidRPr="00E51767">
        <w:rPr>
          <w:rFonts w:ascii="Arial" w:hAnsi="Arial" w:cs="Arial"/>
          <w:lang w:val="en-US"/>
        </w:rPr>
        <w:t>undersigns the minutes and decisions of the General Assembly,</w:t>
      </w:r>
    </w:p>
    <w:p w14:paraId="38459E15" w14:textId="1219FA5B" w:rsidR="006D18DC" w:rsidRPr="00E51767" w:rsidRDefault="006D18DC" w:rsidP="00F0262B">
      <w:pPr>
        <w:numPr>
          <w:ilvl w:val="0"/>
          <w:numId w:val="16"/>
        </w:numPr>
        <w:spacing w:after="0" w:line="240" w:lineRule="auto"/>
        <w:ind w:left="709" w:hanging="425"/>
        <w:jc w:val="both"/>
        <w:rPr>
          <w:rFonts w:ascii="Arial" w:hAnsi="Arial" w:cs="Arial"/>
          <w:lang w:val="en-US"/>
        </w:rPr>
      </w:pPr>
      <w:r w:rsidRPr="00E51767">
        <w:rPr>
          <w:rFonts w:ascii="Arial" w:hAnsi="Arial" w:cs="Arial"/>
          <w:lang w:val="en-US"/>
        </w:rPr>
        <w:t>on behalf of the General Assembly, communicates with other bodies of the Company and with third parties, when provided for by the Law and this Statute.</w:t>
      </w:r>
    </w:p>
    <w:p w14:paraId="09A62DA2" w14:textId="77777777" w:rsidR="00F0262B" w:rsidRPr="00E51767" w:rsidRDefault="00F0262B" w:rsidP="00F0262B">
      <w:pPr>
        <w:spacing w:after="0" w:line="240" w:lineRule="auto"/>
        <w:ind w:left="709"/>
        <w:jc w:val="both"/>
        <w:rPr>
          <w:rFonts w:ascii="Arial" w:hAnsi="Arial" w:cs="Arial"/>
          <w:lang w:val="en-US"/>
        </w:rPr>
      </w:pPr>
    </w:p>
    <w:p w14:paraId="61CE6611" w14:textId="77777777" w:rsidR="006D18DC" w:rsidRPr="00E51767" w:rsidRDefault="006D18DC" w:rsidP="00C66C11">
      <w:pPr>
        <w:rPr>
          <w:rFonts w:ascii="Arial" w:hAnsi="Arial" w:cs="Arial"/>
          <w:b/>
          <w:lang w:val="en-US"/>
        </w:rPr>
      </w:pPr>
      <w:r w:rsidRPr="00E51767">
        <w:rPr>
          <w:rFonts w:ascii="Arial" w:hAnsi="Arial" w:cs="Arial"/>
          <w:b/>
          <w:lang w:val="en-US"/>
        </w:rPr>
        <w:t>Article 17</w:t>
      </w:r>
    </w:p>
    <w:p w14:paraId="462E7D3B" w14:textId="77777777" w:rsidR="006D18DC" w:rsidRPr="00E51767" w:rsidRDefault="006D18DC" w:rsidP="006D18DC">
      <w:pPr>
        <w:numPr>
          <w:ilvl w:val="1"/>
          <w:numId w:val="11"/>
        </w:numPr>
        <w:spacing w:after="0" w:line="240" w:lineRule="auto"/>
        <w:jc w:val="both"/>
        <w:rPr>
          <w:rFonts w:ascii="Arial" w:hAnsi="Arial" w:cs="Arial"/>
          <w:lang w:val="en-US"/>
        </w:rPr>
      </w:pPr>
      <w:r w:rsidRPr="00E51767">
        <w:rPr>
          <w:rFonts w:ascii="Arial" w:hAnsi="Arial" w:cs="Arial"/>
          <w:lang w:val="en-US"/>
        </w:rPr>
        <w:t xml:space="preserve"> Each ordinary share shall be entitled to one (1) vote at the General Assembly.</w:t>
      </w:r>
    </w:p>
    <w:p w14:paraId="00871F39" w14:textId="473158A6" w:rsidR="006D18DC" w:rsidRPr="00E51767" w:rsidRDefault="006D18DC" w:rsidP="006D18DC">
      <w:pPr>
        <w:numPr>
          <w:ilvl w:val="1"/>
          <w:numId w:val="11"/>
        </w:numPr>
        <w:spacing w:after="0" w:line="240" w:lineRule="auto"/>
        <w:jc w:val="both"/>
        <w:rPr>
          <w:rFonts w:ascii="Arial" w:hAnsi="Arial" w:cs="Arial"/>
          <w:lang w:val="en-US"/>
        </w:rPr>
      </w:pPr>
      <w:r w:rsidRPr="00E51767">
        <w:rPr>
          <w:rFonts w:ascii="Arial" w:hAnsi="Arial" w:cs="Arial"/>
          <w:lang w:val="en-US"/>
        </w:rPr>
        <w:t xml:space="preserve"> At the General Assembly voting is public.</w:t>
      </w:r>
    </w:p>
    <w:p w14:paraId="4B22A601" w14:textId="51B0DF40" w:rsidR="00F0262B" w:rsidRPr="00E51767" w:rsidRDefault="00F0262B" w:rsidP="00F0262B">
      <w:pPr>
        <w:spacing w:after="0" w:line="240" w:lineRule="auto"/>
        <w:jc w:val="both"/>
        <w:rPr>
          <w:rFonts w:ascii="Arial" w:hAnsi="Arial" w:cs="Arial"/>
          <w:lang w:val="en-US"/>
        </w:rPr>
      </w:pPr>
    </w:p>
    <w:p w14:paraId="0971822E" w14:textId="629BCFB6" w:rsidR="00F0262B" w:rsidRPr="00E51767" w:rsidRDefault="00F0262B" w:rsidP="00F0262B">
      <w:pPr>
        <w:spacing w:after="0" w:line="240" w:lineRule="auto"/>
        <w:jc w:val="both"/>
        <w:rPr>
          <w:rFonts w:ascii="Arial" w:hAnsi="Arial" w:cs="Arial"/>
          <w:lang w:val="en-US"/>
        </w:rPr>
      </w:pPr>
    </w:p>
    <w:p w14:paraId="0E7C7161" w14:textId="57165E2B" w:rsidR="00F0262B" w:rsidRPr="00E51767" w:rsidRDefault="00F0262B" w:rsidP="00F0262B">
      <w:pPr>
        <w:spacing w:after="0" w:line="240" w:lineRule="auto"/>
        <w:jc w:val="both"/>
        <w:rPr>
          <w:rFonts w:ascii="Arial" w:hAnsi="Arial" w:cs="Arial"/>
          <w:lang w:val="en-US"/>
        </w:rPr>
      </w:pPr>
    </w:p>
    <w:p w14:paraId="10277FD9" w14:textId="566074B5" w:rsidR="00F0262B" w:rsidRPr="00E51767" w:rsidRDefault="00F0262B" w:rsidP="00F0262B">
      <w:pPr>
        <w:spacing w:after="0" w:line="240" w:lineRule="auto"/>
        <w:jc w:val="both"/>
        <w:rPr>
          <w:rFonts w:ascii="Arial" w:hAnsi="Arial" w:cs="Arial"/>
          <w:lang w:val="en-US"/>
        </w:rPr>
      </w:pPr>
    </w:p>
    <w:p w14:paraId="4D6A2B87" w14:textId="7D14C9D5" w:rsidR="00F0262B" w:rsidRPr="00E51767" w:rsidRDefault="00F0262B" w:rsidP="00F0262B">
      <w:pPr>
        <w:spacing w:after="0" w:line="240" w:lineRule="auto"/>
        <w:jc w:val="both"/>
        <w:rPr>
          <w:rFonts w:ascii="Arial" w:hAnsi="Arial" w:cs="Arial"/>
          <w:lang w:val="en-US"/>
        </w:rPr>
      </w:pPr>
    </w:p>
    <w:p w14:paraId="218FF0E2" w14:textId="2A18D55C" w:rsidR="00F0262B" w:rsidRPr="00E51767" w:rsidRDefault="00F0262B" w:rsidP="00F0262B">
      <w:pPr>
        <w:spacing w:after="0" w:line="240" w:lineRule="auto"/>
        <w:jc w:val="both"/>
        <w:rPr>
          <w:rFonts w:ascii="Arial" w:hAnsi="Arial" w:cs="Arial"/>
          <w:lang w:val="en-US"/>
        </w:rPr>
      </w:pPr>
    </w:p>
    <w:p w14:paraId="15BDFA4C" w14:textId="2225FCD5" w:rsidR="00F0262B" w:rsidRPr="00E51767" w:rsidRDefault="00F0262B" w:rsidP="00F0262B">
      <w:pPr>
        <w:spacing w:after="0" w:line="240" w:lineRule="auto"/>
        <w:jc w:val="both"/>
        <w:rPr>
          <w:rFonts w:ascii="Arial" w:hAnsi="Arial" w:cs="Arial"/>
          <w:lang w:val="en-US"/>
        </w:rPr>
      </w:pPr>
    </w:p>
    <w:p w14:paraId="26614276" w14:textId="7C3F737E" w:rsidR="00237F5E" w:rsidRPr="00E51767" w:rsidRDefault="00237F5E" w:rsidP="00F0262B">
      <w:pPr>
        <w:spacing w:after="0" w:line="240" w:lineRule="auto"/>
        <w:jc w:val="both"/>
        <w:rPr>
          <w:rFonts w:ascii="Arial" w:hAnsi="Arial" w:cs="Arial"/>
          <w:lang w:val="en-US"/>
        </w:rPr>
      </w:pPr>
    </w:p>
    <w:p w14:paraId="293EA5AE" w14:textId="77777777" w:rsidR="00237F5E" w:rsidRPr="00E51767" w:rsidRDefault="00237F5E" w:rsidP="00F0262B">
      <w:pPr>
        <w:spacing w:after="0" w:line="240" w:lineRule="auto"/>
        <w:jc w:val="both"/>
        <w:rPr>
          <w:rFonts w:ascii="Arial" w:hAnsi="Arial" w:cs="Arial"/>
          <w:lang w:val="en-US"/>
        </w:rPr>
      </w:pPr>
    </w:p>
    <w:p w14:paraId="5AC57891" w14:textId="77777777" w:rsidR="006D18DC" w:rsidRPr="00E51767" w:rsidRDefault="006D18DC" w:rsidP="00C66C11">
      <w:pPr>
        <w:rPr>
          <w:rFonts w:ascii="Arial" w:hAnsi="Arial" w:cs="Arial"/>
          <w:b/>
          <w:lang w:val="en-US"/>
        </w:rPr>
      </w:pPr>
      <w:r w:rsidRPr="00E51767">
        <w:rPr>
          <w:rFonts w:ascii="Arial" w:hAnsi="Arial" w:cs="Arial"/>
          <w:b/>
          <w:lang w:val="en-US"/>
        </w:rPr>
        <w:lastRenderedPageBreak/>
        <w:t>Article 18</w:t>
      </w:r>
    </w:p>
    <w:p w14:paraId="64AF289E" w14:textId="77777777" w:rsidR="006D18DC" w:rsidRPr="00E51767" w:rsidRDefault="006D18DC" w:rsidP="006D18DC">
      <w:pPr>
        <w:tabs>
          <w:tab w:val="left" w:pos="0"/>
        </w:tabs>
        <w:jc w:val="both"/>
        <w:rPr>
          <w:rFonts w:ascii="Arial" w:hAnsi="Arial" w:cs="Arial"/>
          <w:lang w:val="en-US"/>
        </w:rPr>
      </w:pPr>
      <w:r w:rsidRPr="00E51767">
        <w:rPr>
          <w:rFonts w:ascii="Arial" w:hAnsi="Arial" w:cs="Arial"/>
          <w:lang w:val="en-US"/>
        </w:rPr>
        <w:t>The Invitation to the General Assembly must be published in accordance with the Law. If all Shareholders are known by name to the Company, the General Assembly may be convened by registered letter whereby the day of sending the letter is considered to be the date of announcement of the Invitation.</w:t>
      </w:r>
    </w:p>
    <w:p w14:paraId="2EB627D1" w14:textId="77777777" w:rsidR="006D18DC" w:rsidRPr="00E51767" w:rsidRDefault="006D18DC" w:rsidP="006D18DC">
      <w:pPr>
        <w:jc w:val="both"/>
        <w:rPr>
          <w:rFonts w:ascii="Arial" w:hAnsi="Arial" w:cs="Arial"/>
          <w:lang w:val="en-US"/>
        </w:rPr>
      </w:pPr>
    </w:p>
    <w:p w14:paraId="1D223E6A" w14:textId="77777777" w:rsidR="006D18DC" w:rsidRPr="00E51767" w:rsidRDefault="006D18DC" w:rsidP="006D18DC">
      <w:pPr>
        <w:jc w:val="both"/>
        <w:rPr>
          <w:rFonts w:ascii="Arial" w:hAnsi="Arial" w:cs="Arial"/>
          <w:lang w:val="en-US"/>
        </w:rPr>
      </w:pPr>
      <w:r w:rsidRPr="00E51767">
        <w:rPr>
          <w:rFonts w:ascii="Arial" w:hAnsi="Arial" w:cs="Arial"/>
          <w:lang w:val="en-US"/>
        </w:rPr>
        <w:t>VI PROFIT AND DIVIDENDS</w:t>
      </w:r>
    </w:p>
    <w:p w14:paraId="45C138E8" w14:textId="77777777" w:rsidR="006D18DC" w:rsidRPr="00E51767" w:rsidRDefault="006D18DC" w:rsidP="00C66C11">
      <w:pPr>
        <w:rPr>
          <w:rFonts w:ascii="Arial" w:hAnsi="Arial" w:cs="Arial"/>
          <w:b/>
          <w:lang w:val="en-US"/>
        </w:rPr>
      </w:pPr>
      <w:r w:rsidRPr="00E51767">
        <w:rPr>
          <w:rFonts w:ascii="Arial" w:hAnsi="Arial" w:cs="Arial"/>
          <w:b/>
          <w:lang w:val="en-US"/>
        </w:rPr>
        <w:t>Article 19</w:t>
      </w:r>
    </w:p>
    <w:p w14:paraId="20B0F24D" w14:textId="77777777" w:rsidR="006D18DC" w:rsidRPr="00E51767" w:rsidRDefault="006D18DC" w:rsidP="006D18DC">
      <w:pPr>
        <w:jc w:val="both"/>
        <w:rPr>
          <w:rFonts w:ascii="Arial" w:hAnsi="Arial" w:cs="Arial"/>
          <w:lang w:val="en-US"/>
        </w:rPr>
      </w:pPr>
      <w:r w:rsidRPr="00E51767">
        <w:rPr>
          <w:rFonts w:ascii="Arial" w:hAnsi="Arial" w:cs="Arial"/>
          <w:lang w:val="en-US"/>
        </w:rPr>
        <w:t>(1) If the profit -and- loss account is determined by the General Assembly of the Company, it is authorized to distribute the amounts from the current year's profit to other reserves up to half of the current year's profit.</w:t>
      </w:r>
    </w:p>
    <w:p w14:paraId="3F4C3B88" w14:textId="77777777" w:rsidR="006D18DC" w:rsidRPr="00E51767" w:rsidRDefault="006D18DC" w:rsidP="006D18DC">
      <w:pPr>
        <w:jc w:val="both"/>
        <w:rPr>
          <w:rFonts w:ascii="Arial" w:hAnsi="Arial" w:cs="Arial"/>
          <w:lang w:val="en-US"/>
        </w:rPr>
      </w:pPr>
      <w:r w:rsidRPr="00E51767">
        <w:rPr>
          <w:rFonts w:ascii="Arial" w:hAnsi="Arial" w:cs="Arial"/>
          <w:lang w:val="en-US"/>
        </w:rPr>
        <w:t>(2). If the profit- and- loss account is determined by the Management Board and the Supervisory Board, they are authorized to allocate to other reserves even more than half of the profit for the current year.</w:t>
      </w:r>
    </w:p>
    <w:p w14:paraId="6A9495CA" w14:textId="77777777" w:rsidR="006D18DC" w:rsidRPr="00E51767" w:rsidRDefault="006D18DC" w:rsidP="006D18DC">
      <w:pPr>
        <w:numPr>
          <w:ilvl w:val="1"/>
          <w:numId w:val="11"/>
        </w:numPr>
        <w:spacing w:after="0" w:line="240" w:lineRule="auto"/>
        <w:jc w:val="both"/>
        <w:rPr>
          <w:rFonts w:ascii="Arial" w:hAnsi="Arial" w:cs="Arial"/>
          <w:lang w:val="en-US"/>
        </w:rPr>
      </w:pPr>
      <w:r w:rsidRPr="00E51767">
        <w:rPr>
          <w:rFonts w:ascii="Arial" w:hAnsi="Arial" w:cs="Arial"/>
          <w:lang w:val="en-US"/>
        </w:rPr>
        <w:t xml:space="preserve"> The General Assembly is authorized to make a decision to use the profit for other purposes as well as not to pay it to the shareholders at all.</w:t>
      </w:r>
    </w:p>
    <w:p w14:paraId="614347DD" w14:textId="77777777" w:rsidR="006D18DC" w:rsidRPr="00E51767" w:rsidRDefault="006D18DC" w:rsidP="006D18DC">
      <w:pPr>
        <w:numPr>
          <w:ilvl w:val="1"/>
          <w:numId w:val="11"/>
        </w:numPr>
        <w:spacing w:after="0" w:line="240" w:lineRule="auto"/>
        <w:jc w:val="both"/>
        <w:rPr>
          <w:rFonts w:ascii="Arial" w:hAnsi="Arial" w:cs="Arial"/>
          <w:lang w:val="en-US"/>
        </w:rPr>
      </w:pPr>
      <w:r w:rsidRPr="00E51767">
        <w:rPr>
          <w:rFonts w:ascii="Arial" w:hAnsi="Arial" w:cs="Arial"/>
          <w:lang w:val="en-US"/>
        </w:rPr>
        <w:t xml:space="preserve"> Shareholders who are registered the Central Depository at the date of the General Assembly's decision on payment of the dividend are entitled to a dividend.</w:t>
      </w:r>
    </w:p>
    <w:p w14:paraId="6D28CF2F" w14:textId="77777777" w:rsidR="006D18DC" w:rsidRPr="00E51767" w:rsidRDefault="006D18DC" w:rsidP="006D18DC">
      <w:pPr>
        <w:numPr>
          <w:ilvl w:val="1"/>
          <w:numId w:val="11"/>
        </w:numPr>
        <w:spacing w:after="0" w:line="240" w:lineRule="auto"/>
        <w:jc w:val="both"/>
        <w:rPr>
          <w:rFonts w:ascii="Arial" w:hAnsi="Arial" w:cs="Arial"/>
          <w:lang w:val="en-US"/>
        </w:rPr>
      </w:pPr>
      <w:r w:rsidRPr="00E51767">
        <w:rPr>
          <w:rFonts w:ascii="Arial" w:hAnsi="Arial" w:cs="Arial"/>
          <w:lang w:val="en-US"/>
        </w:rPr>
        <w:t xml:space="preserve"> During the financial year, the Management Board of the Company is authorized to advanced payment of dividends to Shareholders from the foreseeable part of net profit only if the provisional income statement for the previous financial year shows profit. The down payment cannot exceed half of last year's profit. Such payment shall require the approval of the Supervisory Board.</w:t>
      </w:r>
    </w:p>
    <w:p w14:paraId="51A13F7A" w14:textId="77777777" w:rsidR="006D18DC" w:rsidRPr="00E51767" w:rsidRDefault="006D18DC" w:rsidP="006D18DC">
      <w:pPr>
        <w:numPr>
          <w:ilvl w:val="1"/>
          <w:numId w:val="11"/>
        </w:numPr>
        <w:spacing w:after="0" w:line="240" w:lineRule="auto"/>
        <w:jc w:val="both"/>
        <w:rPr>
          <w:rFonts w:ascii="Arial" w:hAnsi="Arial" w:cs="Arial"/>
          <w:lang w:val="en-US"/>
        </w:rPr>
      </w:pPr>
      <w:r w:rsidRPr="00E51767">
        <w:rPr>
          <w:rFonts w:ascii="Arial" w:hAnsi="Arial" w:cs="Arial"/>
          <w:lang w:val="en-US"/>
        </w:rPr>
        <w:t xml:space="preserve"> In the case of advanced payment of dividends</w:t>
      </w:r>
      <w:r w:rsidRPr="00E51767">
        <w:rPr>
          <w:rFonts w:ascii="Arial" w:hAnsi="Arial" w:cs="Arial"/>
          <w:b/>
          <w:bCs/>
          <w:lang w:val="en-US"/>
        </w:rPr>
        <w:t xml:space="preserve">, </w:t>
      </w:r>
      <w:r w:rsidRPr="00E51767">
        <w:rPr>
          <w:rFonts w:ascii="Arial" w:hAnsi="Arial" w:cs="Arial"/>
          <w:lang w:val="en-US"/>
        </w:rPr>
        <w:t>the Shareholders registered in the Central Depository on the date specified in the Decision of the Management Board on the payment of advance, are entitled to that payment of advance.</w:t>
      </w:r>
    </w:p>
    <w:p w14:paraId="320CF979" w14:textId="77777777" w:rsidR="006D18DC" w:rsidRPr="00E51767" w:rsidRDefault="006D18DC" w:rsidP="006D18DC">
      <w:pPr>
        <w:tabs>
          <w:tab w:val="right" w:pos="9072"/>
        </w:tabs>
        <w:jc w:val="both"/>
        <w:rPr>
          <w:rFonts w:ascii="Arial" w:hAnsi="Arial" w:cs="Arial"/>
          <w:lang w:val="en-US"/>
        </w:rPr>
      </w:pPr>
    </w:p>
    <w:p w14:paraId="36CB5BBE" w14:textId="77777777" w:rsidR="006D18DC" w:rsidRPr="00E51767" w:rsidRDefault="006D18DC" w:rsidP="006D18DC">
      <w:pPr>
        <w:tabs>
          <w:tab w:val="right" w:pos="9072"/>
        </w:tabs>
        <w:jc w:val="both"/>
        <w:rPr>
          <w:rFonts w:ascii="Arial" w:hAnsi="Arial" w:cs="Arial"/>
          <w:lang w:val="en-US"/>
        </w:rPr>
      </w:pPr>
      <w:r w:rsidRPr="00E51767">
        <w:rPr>
          <w:rFonts w:ascii="Arial" w:hAnsi="Arial" w:cs="Arial"/>
          <w:lang w:val="en-US"/>
        </w:rPr>
        <w:t>VII FINAL PROVISIONS</w:t>
      </w:r>
    </w:p>
    <w:p w14:paraId="328B581F" w14:textId="77777777" w:rsidR="006D18DC" w:rsidRPr="00E51767" w:rsidRDefault="006D18DC" w:rsidP="00C66C11">
      <w:pPr>
        <w:tabs>
          <w:tab w:val="right" w:pos="9072"/>
        </w:tabs>
        <w:rPr>
          <w:rFonts w:ascii="Arial" w:hAnsi="Arial" w:cs="Arial"/>
          <w:b/>
          <w:lang w:val="en-US"/>
        </w:rPr>
      </w:pPr>
      <w:r w:rsidRPr="00E51767">
        <w:rPr>
          <w:rFonts w:ascii="Arial" w:hAnsi="Arial" w:cs="Arial"/>
          <w:b/>
          <w:lang w:val="en-US"/>
        </w:rPr>
        <w:t>Article 20</w:t>
      </w:r>
    </w:p>
    <w:p w14:paraId="26C07DC5" w14:textId="77777777" w:rsidR="006D18DC" w:rsidRPr="00E51767" w:rsidRDefault="006D18DC" w:rsidP="006D18DC">
      <w:pPr>
        <w:jc w:val="both"/>
        <w:rPr>
          <w:rFonts w:ascii="Arial" w:hAnsi="Arial" w:cs="Arial"/>
          <w:lang w:val="en-US"/>
        </w:rPr>
      </w:pPr>
      <w:r w:rsidRPr="00E51767">
        <w:rPr>
          <w:rFonts w:ascii="Arial" w:hAnsi="Arial" w:cs="Arial"/>
          <w:lang w:val="en-US"/>
        </w:rPr>
        <w:t>The Company shall publish the Company's data and communications through the Official Gazette of the Republic of Croatia, or in accordance with the Law.</w:t>
      </w:r>
    </w:p>
    <w:p w14:paraId="41A5C69B" w14:textId="77777777" w:rsidR="006D18DC" w:rsidRPr="00E51767" w:rsidRDefault="006D18DC" w:rsidP="006D18DC">
      <w:pPr>
        <w:contextualSpacing/>
        <w:jc w:val="center"/>
        <w:rPr>
          <w:rFonts w:ascii="Arial" w:hAnsi="Arial" w:cs="Arial"/>
          <w:b/>
          <w:lang w:val="en-US"/>
        </w:rPr>
      </w:pPr>
    </w:p>
    <w:p w14:paraId="0FC1128F" w14:textId="77777777" w:rsidR="006D18DC" w:rsidRPr="00E51767" w:rsidRDefault="006D18DC" w:rsidP="00C66C11">
      <w:pPr>
        <w:contextualSpacing/>
        <w:rPr>
          <w:rFonts w:ascii="Arial" w:hAnsi="Arial" w:cs="Arial"/>
          <w:b/>
          <w:lang w:val="en-US"/>
        </w:rPr>
      </w:pPr>
      <w:r w:rsidRPr="00E51767">
        <w:rPr>
          <w:rFonts w:ascii="Arial" w:hAnsi="Arial" w:cs="Arial"/>
          <w:b/>
          <w:lang w:val="en-US"/>
        </w:rPr>
        <w:t>Article 21</w:t>
      </w:r>
    </w:p>
    <w:p w14:paraId="7CF1C127" w14:textId="77777777" w:rsidR="006D18DC" w:rsidRPr="00E51767" w:rsidRDefault="006D18DC" w:rsidP="006D18DC">
      <w:pPr>
        <w:contextualSpacing/>
        <w:jc w:val="center"/>
        <w:rPr>
          <w:rFonts w:ascii="Arial" w:hAnsi="Arial" w:cs="Arial"/>
          <w:lang w:val="en-US"/>
        </w:rPr>
      </w:pPr>
    </w:p>
    <w:p w14:paraId="53AE7628" w14:textId="77777777" w:rsidR="00F0262B" w:rsidRPr="00E51767" w:rsidRDefault="00F0262B" w:rsidP="00F0262B">
      <w:pPr>
        <w:spacing w:after="0" w:line="240" w:lineRule="auto"/>
        <w:jc w:val="both"/>
        <w:rPr>
          <w:rFonts w:ascii="Arial" w:hAnsi="Arial" w:cs="Arial"/>
          <w:lang w:val="en-US"/>
        </w:rPr>
      </w:pPr>
      <w:r w:rsidRPr="00E51767">
        <w:rPr>
          <w:rFonts w:ascii="Arial" w:hAnsi="Arial" w:cs="Arial"/>
          <w:lang w:val="en-US"/>
        </w:rPr>
        <w:t>(1) This Statute shall enter into force on the date of their entry into the Court Register.</w:t>
      </w:r>
    </w:p>
    <w:p w14:paraId="63935905" w14:textId="77777777" w:rsidR="00F0262B" w:rsidRPr="00E51767" w:rsidRDefault="00F0262B" w:rsidP="00F0262B">
      <w:pPr>
        <w:spacing w:after="0" w:line="240" w:lineRule="auto"/>
        <w:jc w:val="both"/>
        <w:rPr>
          <w:rFonts w:ascii="Arial" w:hAnsi="Arial" w:cs="Arial"/>
        </w:rPr>
      </w:pPr>
      <w:r w:rsidRPr="00E51767">
        <w:rPr>
          <w:rFonts w:ascii="Arial" w:hAnsi="Arial" w:cs="Arial"/>
          <w:lang w:val="en-US"/>
        </w:rPr>
        <w:t>(2) On the day this Statute enters into force, the Statute of 16 November 2021, shall cease to have effect.</w:t>
      </w:r>
      <w:r w:rsidR="006D18DC" w:rsidRPr="00E51767">
        <w:rPr>
          <w:rFonts w:ascii="Arial" w:hAnsi="Arial" w:cs="Arial"/>
        </w:rPr>
        <w:t xml:space="preserve">                                                                                                                                     </w:t>
      </w:r>
    </w:p>
    <w:p w14:paraId="547CDA52" w14:textId="77777777" w:rsidR="00F0262B" w:rsidRPr="00E51767" w:rsidRDefault="00F0262B" w:rsidP="00F0262B">
      <w:pPr>
        <w:spacing w:after="0" w:line="240" w:lineRule="auto"/>
        <w:jc w:val="both"/>
        <w:rPr>
          <w:rFonts w:ascii="Arial" w:hAnsi="Arial" w:cs="Arial"/>
        </w:rPr>
      </w:pPr>
    </w:p>
    <w:p w14:paraId="57DF0E3F" w14:textId="77777777" w:rsidR="00F0262B" w:rsidRPr="00E51767" w:rsidRDefault="00F0262B" w:rsidP="00F0262B">
      <w:pPr>
        <w:spacing w:after="0" w:line="240" w:lineRule="auto"/>
        <w:jc w:val="both"/>
        <w:rPr>
          <w:rFonts w:ascii="Arial" w:hAnsi="Arial" w:cs="Arial"/>
        </w:rPr>
      </w:pPr>
    </w:p>
    <w:p w14:paraId="5779B9A8" w14:textId="45420767" w:rsidR="006D18DC" w:rsidRPr="00E51767" w:rsidRDefault="006D18DC" w:rsidP="00743FE4">
      <w:pPr>
        <w:spacing w:after="0" w:line="240" w:lineRule="auto"/>
        <w:jc w:val="right"/>
        <w:rPr>
          <w:rFonts w:ascii="Arial" w:hAnsi="Arial" w:cs="Arial"/>
        </w:rPr>
      </w:pPr>
      <w:r w:rsidRPr="00E51767">
        <w:rPr>
          <w:rFonts w:ascii="Arial" w:hAnsi="Arial" w:cs="Arial"/>
        </w:rPr>
        <w:t xml:space="preserve"> MEDIKA </w:t>
      </w:r>
      <w:proofErr w:type="spellStart"/>
      <w:r w:rsidRPr="00E51767">
        <w:rPr>
          <w:rFonts w:ascii="Arial" w:hAnsi="Arial" w:cs="Arial"/>
        </w:rPr>
        <w:t>d.d</w:t>
      </w:r>
      <w:proofErr w:type="spellEnd"/>
    </w:p>
    <w:p w14:paraId="71A1C184" w14:textId="550677B9" w:rsidR="00151CC9" w:rsidRPr="00E51767" w:rsidRDefault="00151CC9" w:rsidP="00151CC9">
      <w:pPr>
        <w:ind w:left="360"/>
        <w:jc w:val="both"/>
        <w:rPr>
          <w:rFonts w:ascii="Arial" w:hAnsi="Arial" w:cs="Arial"/>
          <w:lang w:val="en-GB"/>
        </w:rPr>
      </w:pPr>
      <w:r w:rsidRPr="00E51767">
        <w:rPr>
          <w:rFonts w:ascii="Arial" w:hAnsi="Arial" w:cs="Arial"/>
          <w:b/>
          <w:lang w:val="en-GB"/>
        </w:rPr>
        <w:lastRenderedPageBreak/>
        <w:t xml:space="preserve">Ad </w:t>
      </w:r>
      <w:r w:rsidR="004D33D8" w:rsidRPr="00E51767">
        <w:rPr>
          <w:rFonts w:ascii="Arial" w:hAnsi="Arial" w:cs="Arial"/>
          <w:b/>
          <w:lang w:val="en-GB"/>
        </w:rPr>
        <w:t>9</w:t>
      </w:r>
      <w:r w:rsidR="00A46842" w:rsidRPr="00E51767">
        <w:rPr>
          <w:rFonts w:ascii="Arial" w:hAnsi="Arial" w:cs="Arial"/>
          <w:b/>
          <w:lang w:val="en-GB"/>
        </w:rPr>
        <w:t>)</w:t>
      </w:r>
      <w:r w:rsidR="00A46842" w:rsidRPr="00E51767">
        <w:rPr>
          <w:rFonts w:ascii="Arial" w:hAnsi="Arial" w:cs="Arial"/>
          <w:b/>
          <w:lang w:val="en-GB"/>
        </w:rPr>
        <w:tab/>
      </w:r>
      <w:r w:rsidR="00A46842" w:rsidRPr="00E51767">
        <w:rPr>
          <w:rFonts w:ascii="Arial" w:hAnsi="Arial" w:cs="Arial"/>
          <w:bCs/>
          <w:lang w:val="en-GB"/>
        </w:rPr>
        <w:t>The</w:t>
      </w:r>
      <w:r w:rsidR="007A2319" w:rsidRPr="00E51767">
        <w:rPr>
          <w:rFonts w:ascii="Arial" w:hAnsi="Arial" w:cs="Arial"/>
          <w:bCs/>
          <w:lang w:val="en-GB"/>
        </w:rPr>
        <w:t xml:space="preserve"> Supervisory Bo</w:t>
      </w:r>
      <w:r w:rsidR="003C4CD7" w:rsidRPr="00E51767">
        <w:rPr>
          <w:rFonts w:ascii="Arial" w:hAnsi="Arial" w:cs="Arial"/>
          <w:bCs/>
          <w:lang w:val="en-GB"/>
        </w:rPr>
        <w:t>a</w:t>
      </w:r>
      <w:r w:rsidR="007A2319" w:rsidRPr="00E51767">
        <w:rPr>
          <w:rFonts w:ascii="Arial" w:hAnsi="Arial" w:cs="Arial"/>
          <w:bCs/>
          <w:lang w:val="en-GB"/>
        </w:rPr>
        <w:t>rd proposes to General Assembly to make th</w:t>
      </w:r>
      <w:r w:rsidR="007A2319" w:rsidRPr="00E51767">
        <w:rPr>
          <w:rFonts w:ascii="Arial" w:hAnsi="Arial" w:cs="Arial"/>
          <w:lang w:val="en-GB"/>
        </w:rPr>
        <w:t>e following decision:</w:t>
      </w:r>
    </w:p>
    <w:p w14:paraId="4703FFB2" w14:textId="452C082A" w:rsidR="00743FE4" w:rsidRPr="00E51767" w:rsidRDefault="00743FE4" w:rsidP="004D33D8">
      <w:pPr>
        <w:numPr>
          <w:ilvl w:val="0"/>
          <w:numId w:val="20"/>
        </w:numPr>
        <w:spacing w:after="0" w:line="240" w:lineRule="auto"/>
        <w:jc w:val="both"/>
        <w:rPr>
          <w:rFonts w:ascii="Arial" w:hAnsi="Arial" w:cs="Arial"/>
        </w:rPr>
      </w:pPr>
      <w:proofErr w:type="spellStart"/>
      <w:r w:rsidRPr="00E51767">
        <w:rPr>
          <w:rFonts w:ascii="Arial" w:hAnsi="Arial" w:cs="Arial"/>
        </w:rPr>
        <w:t>Due</w:t>
      </w:r>
      <w:proofErr w:type="spellEnd"/>
      <w:r w:rsidRPr="00E51767">
        <w:rPr>
          <w:rFonts w:ascii="Arial" w:hAnsi="Arial" w:cs="Arial"/>
        </w:rPr>
        <w:t xml:space="preserve"> to </w:t>
      </w:r>
      <w:proofErr w:type="spellStart"/>
      <w:r w:rsidRPr="00E51767">
        <w:rPr>
          <w:rFonts w:ascii="Arial" w:hAnsi="Arial" w:cs="Arial"/>
        </w:rPr>
        <w:t>end</w:t>
      </w:r>
      <w:proofErr w:type="spellEnd"/>
      <w:r w:rsidRPr="00E51767">
        <w:rPr>
          <w:rFonts w:ascii="Arial" w:hAnsi="Arial" w:cs="Arial"/>
        </w:rPr>
        <w:t xml:space="preserve"> </w:t>
      </w:r>
      <w:proofErr w:type="spellStart"/>
      <w:r w:rsidRPr="00E51767">
        <w:rPr>
          <w:rFonts w:ascii="Arial" w:hAnsi="Arial" w:cs="Arial"/>
        </w:rPr>
        <w:t>of</w:t>
      </w:r>
      <w:proofErr w:type="spellEnd"/>
      <w:r w:rsidRPr="00E51767">
        <w:rPr>
          <w:rFonts w:ascii="Arial" w:hAnsi="Arial" w:cs="Arial"/>
        </w:rPr>
        <w:t xml:space="preserve"> </w:t>
      </w:r>
      <w:proofErr w:type="spellStart"/>
      <w:r w:rsidRPr="00E51767">
        <w:rPr>
          <w:rFonts w:ascii="Arial" w:hAnsi="Arial" w:cs="Arial"/>
        </w:rPr>
        <w:t>the</w:t>
      </w:r>
      <w:proofErr w:type="spellEnd"/>
      <w:r w:rsidRPr="00E51767">
        <w:rPr>
          <w:rFonts w:ascii="Arial" w:hAnsi="Arial" w:cs="Arial"/>
        </w:rPr>
        <w:t xml:space="preserve"> </w:t>
      </w:r>
      <w:proofErr w:type="spellStart"/>
      <w:r w:rsidRPr="00E51767">
        <w:rPr>
          <w:rFonts w:ascii="Arial" w:hAnsi="Arial" w:cs="Arial"/>
        </w:rPr>
        <w:t>term</w:t>
      </w:r>
      <w:proofErr w:type="spellEnd"/>
      <w:r w:rsidRPr="00E51767">
        <w:rPr>
          <w:rFonts w:ascii="Arial" w:hAnsi="Arial" w:cs="Arial"/>
        </w:rPr>
        <w:t xml:space="preserve"> </w:t>
      </w:r>
      <w:proofErr w:type="spellStart"/>
      <w:r w:rsidRPr="00E51767">
        <w:rPr>
          <w:rFonts w:ascii="Arial" w:hAnsi="Arial" w:cs="Arial"/>
        </w:rPr>
        <w:t>of</w:t>
      </w:r>
      <w:proofErr w:type="spellEnd"/>
      <w:r w:rsidRPr="00E51767">
        <w:rPr>
          <w:rFonts w:ascii="Arial" w:hAnsi="Arial" w:cs="Arial"/>
        </w:rPr>
        <w:t xml:space="preserve"> </w:t>
      </w:r>
      <w:proofErr w:type="spellStart"/>
      <w:r w:rsidRPr="00E51767">
        <w:rPr>
          <w:rFonts w:ascii="Arial" w:hAnsi="Arial" w:cs="Arial"/>
        </w:rPr>
        <w:t>office</w:t>
      </w:r>
      <w:proofErr w:type="spellEnd"/>
      <w:r w:rsidRPr="00E51767">
        <w:rPr>
          <w:rFonts w:ascii="Arial" w:hAnsi="Arial" w:cs="Arial"/>
        </w:rPr>
        <w:t xml:space="preserve"> </w:t>
      </w:r>
      <w:proofErr w:type="spellStart"/>
      <w:r w:rsidRPr="00E51767">
        <w:rPr>
          <w:rFonts w:ascii="Arial" w:hAnsi="Arial" w:cs="Arial"/>
        </w:rPr>
        <w:t>of</w:t>
      </w:r>
      <w:proofErr w:type="spellEnd"/>
      <w:r w:rsidRPr="00E51767">
        <w:rPr>
          <w:rFonts w:ascii="Arial" w:hAnsi="Arial" w:cs="Arial"/>
        </w:rPr>
        <w:t xml:space="preserve"> </w:t>
      </w:r>
      <w:proofErr w:type="spellStart"/>
      <w:r w:rsidRPr="00E51767">
        <w:rPr>
          <w:rFonts w:ascii="Arial" w:hAnsi="Arial" w:cs="Arial"/>
        </w:rPr>
        <w:t>the</w:t>
      </w:r>
      <w:proofErr w:type="spellEnd"/>
      <w:r w:rsidRPr="00E51767">
        <w:rPr>
          <w:rFonts w:ascii="Arial" w:hAnsi="Arial" w:cs="Arial"/>
        </w:rPr>
        <w:t xml:space="preserve"> </w:t>
      </w:r>
      <w:proofErr w:type="spellStart"/>
      <w:r w:rsidRPr="00E51767">
        <w:rPr>
          <w:rFonts w:ascii="Arial" w:hAnsi="Arial" w:cs="Arial"/>
        </w:rPr>
        <w:t>members</w:t>
      </w:r>
      <w:proofErr w:type="spellEnd"/>
      <w:r w:rsidRPr="00E51767">
        <w:rPr>
          <w:rFonts w:ascii="Arial" w:hAnsi="Arial" w:cs="Arial"/>
        </w:rPr>
        <w:t xml:space="preserve"> </w:t>
      </w:r>
      <w:proofErr w:type="spellStart"/>
      <w:r w:rsidRPr="00E51767">
        <w:rPr>
          <w:rFonts w:ascii="Arial" w:hAnsi="Arial" w:cs="Arial"/>
        </w:rPr>
        <w:t>of</w:t>
      </w:r>
      <w:proofErr w:type="spellEnd"/>
      <w:r w:rsidRPr="00E51767">
        <w:rPr>
          <w:rFonts w:ascii="Arial" w:hAnsi="Arial" w:cs="Arial"/>
        </w:rPr>
        <w:t xml:space="preserve"> </w:t>
      </w:r>
      <w:proofErr w:type="spellStart"/>
      <w:r w:rsidRPr="00E51767">
        <w:rPr>
          <w:rFonts w:ascii="Arial" w:hAnsi="Arial" w:cs="Arial"/>
        </w:rPr>
        <w:t>the</w:t>
      </w:r>
      <w:proofErr w:type="spellEnd"/>
      <w:r w:rsidRPr="00E51767">
        <w:rPr>
          <w:rFonts w:ascii="Arial" w:hAnsi="Arial" w:cs="Arial"/>
        </w:rPr>
        <w:t xml:space="preserve"> </w:t>
      </w:r>
      <w:proofErr w:type="spellStart"/>
      <w:r w:rsidRPr="00E51767">
        <w:rPr>
          <w:rFonts w:ascii="Arial" w:hAnsi="Arial" w:cs="Arial"/>
        </w:rPr>
        <w:t>Supervisory</w:t>
      </w:r>
      <w:proofErr w:type="spellEnd"/>
      <w:r w:rsidRPr="00E51767">
        <w:rPr>
          <w:rFonts w:ascii="Arial" w:hAnsi="Arial" w:cs="Arial"/>
        </w:rPr>
        <w:t xml:space="preserve"> </w:t>
      </w:r>
      <w:proofErr w:type="spellStart"/>
      <w:r w:rsidRPr="00E51767">
        <w:rPr>
          <w:rFonts w:ascii="Arial" w:hAnsi="Arial" w:cs="Arial"/>
        </w:rPr>
        <w:t>Board</w:t>
      </w:r>
      <w:proofErr w:type="spellEnd"/>
      <w:r w:rsidRPr="00E51767">
        <w:rPr>
          <w:rFonts w:ascii="Arial" w:hAnsi="Arial" w:cs="Arial"/>
        </w:rPr>
        <w:t xml:space="preserve">, </w:t>
      </w:r>
      <w:proofErr w:type="spellStart"/>
      <w:r w:rsidRPr="00E51767">
        <w:rPr>
          <w:rFonts w:ascii="Arial" w:hAnsi="Arial" w:cs="Arial"/>
        </w:rPr>
        <w:t>Supervisory</w:t>
      </w:r>
      <w:proofErr w:type="spellEnd"/>
      <w:r w:rsidRPr="00E51767">
        <w:rPr>
          <w:rFonts w:ascii="Arial" w:hAnsi="Arial" w:cs="Arial"/>
        </w:rPr>
        <w:t xml:space="preserve"> </w:t>
      </w:r>
      <w:proofErr w:type="spellStart"/>
      <w:r w:rsidRPr="00E51767">
        <w:rPr>
          <w:rFonts w:ascii="Arial" w:hAnsi="Arial" w:cs="Arial"/>
        </w:rPr>
        <w:t>Board</w:t>
      </w:r>
      <w:proofErr w:type="spellEnd"/>
      <w:r w:rsidRPr="00E51767">
        <w:rPr>
          <w:rFonts w:ascii="Arial" w:hAnsi="Arial" w:cs="Arial"/>
        </w:rPr>
        <w:t xml:space="preserve"> </w:t>
      </w:r>
      <w:proofErr w:type="spellStart"/>
      <w:r w:rsidRPr="00E51767">
        <w:rPr>
          <w:rFonts w:ascii="Arial" w:hAnsi="Arial" w:cs="Arial"/>
        </w:rPr>
        <w:t>members</w:t>
      </w:r>
      <w:proofErr w:type="spellEnd"/>
      <w:r w:rsidRPr="00E51767">
        <w:rPr>
          <w:rFonts w:ascii="Arial" w:hAnsi="Arial" w:cs="Arial"/>
        </w:rPr>
        <w:t xml:space="preserve"> </w:t>
      </w:r>
      <w:proofErr w:type="spellStart"/>
      <w:r w:rsidRPr="00E51767">
        <w:rPr>
          <w:rFonts w:ascii="Arial" w:hAnsi="Arial" w:cs="Arial"/>
        </w:rPr>
        <w:t>of</w:t>
      </w:r>
      <w:proofErr w:type="spellEnd"/>
      <w:r w:rsidRPr="00E51767">
        <w:rPr>
          <w:rFonts w:ascii="Arial" w:hAnsi="Arial" w:cs="Arial"/>
        </w:rPr>
        <w:t xml:space="preserve"> </w:t>
      </w:r>
      <w:proofErr w:type="spellStart"/>
      <w:r w:rsidRPr="00E51767">
        <w:rPr>
          <w:rFonts w:ascii="Arial" w:hAnsi="Arial" w:cs="Arial"/>
        </w:rPr>
        <w:t>the</w:t>
      </w:r>
      <w:proofErr w:type="spellEnd"/>
      <w:r w:rsidRPr="00E51767">
        <w:rPr>
          <w:rFonts w:ascii="Arial" w:hAnsi="Arial" w:cs="Arial"/>
        </w:rPr>
        <w:t xml:space="preserve"> Company are </w:t>
      </w:r>
      <w:proofErr w:type="spellStart"/>
      <w:r w:rsidRPr="00E51767">
        <w:rPr>
          <w:rFonts w:ascii="Arial" w:hAnsi="Arial" w:cs="Arial"/>
        </w:rPr>
        <w:t>elected</w:t>
      </w:r>
      <w:proofErr w:type="spellEnd"/>
      <w:r w:rsidRPr="00E51767">
        <w:rPr>
          <w:rFonts w:ascii="Arial" w:hAnsi="Arial" w:cs="Arial"/>
        </w:rPr>
        <w:t xml:space="preserve"> for </w:t>
      </w:r>
      <w:proofErr w:type="spellStart"/>
      <w:r w:rsidRPr="00E51767">
        <w:rPr>
          <w:rFonts w:ascii="Arial" w:hAnsi="Arial" w:cs="Arial"/>
        </w:rPr>
        <w:t>the</w:t>
      </w:r>
      <w:proofErr w:type="spellEnd"/>
      <w:r w:rsidRPr="00E51767">
        <w:rPr>
          <w:rFonts w:ascii="Arial" w:hAnsi="Arial" w:cs="Arial"/>
        </w:rPr>
        <w:t xml:space="preserve"> period </w:t>
      </w:r>
      <w:proofErr w:type="spellStart"/>
      <w:r w:rsidRPr="00E51767">
        <w:rPr>
          <w:rFonts w:ascii="Arial" w:hAnsi="Arial" w:cs="Arial"/>
        </w:rPr>
        <w:t>until</w:t>
      </w:r>
      <w:proofErr w:type="spellEnd"/>
      <w:r w:rsidRPr="00E51767">
        <w:rPr>
          <w:rFonts w:ascii="Arial" w:hAnsi="Arial" w:cs="Arial"/>
        </w:rPr>
        <w:t xml:space="preserve"> </w:t>
      </w:r>
      <w:proofErr w:type="spellStart"/>
      <w:r w:rsidRPr="00E51767">
        <w:rPr>
          <w:rFonts w:ascii="Arial" w:hAnsi="Arial" w:cs="Arial"/>
        </w:rPr>
        <w:t>the</w:t>
      </w:r>
      <w:proofErr w:type="spellEnd"/>
      <w:r w:rsidRPr="00E51767">
        <w:rPr>
          <w:rFonts w:ascii="Arial" w:hAnsi="Arial" w:cs="Arial"/>
        </w:rPr>
        <w:t xml:space="preserve"> </w:t>
      </w:r>
      <w:proofErr w:type="spellStart"/>
      <w:r w:rsidRPr="00E51767">
        <w:rPr>
          <w:rFonts w:ascii="Arial" w:hAnsi="Arial" w:cs="Arial"/>
        </w:rPr>
        <w:t>conclusion</w:t>
      </w:r>
      <w:proofErr w:type="spellEnd"/>
      <w:r w:rsidRPr="00E51767">
        <w:rPr>
          <w:rFonts w:ascii="Arial" w:hAnsi="Arial" w:cs="Arial"/>
        </w:rPr>
        <w:t xml:space="preserve"> </w:t>
      </w:r>
      <w:proofErr w:type="spellStart"/>
      <w:r w:rsidRPr="00E51767">
        <w:rPr>
          <w:rFonts w:ascii="Arial" w:hAnsi="Arial" w:cs="Arial"/>
        </w:rPr>
        <w:t>of</w:t>
      </w:r>
      <w:proofErr w:type="spellEnd"/>
      <w:r w:rsidRPr="00E51767">
        <w:rPr>
          <w:rFonts w:ascii="Arial" w:hAnsi="Arial" w:cs="Arial"/>
        </w:rPr>
        <w:t xml:space="preserve"> </w:t>
      </w:r>
      <w:proofErr w:type="spellStart"/>
      <w:r w:rsidRPr="00E51767">
        <w:rPr>
          <w:rFonts w:ascii="Arial" w:hAnsi="Arial" w:cs="Arial"/>
        </w:rPr>
        <w:t>the</w:t>
      </w:r>
      <w:proofErr w:type="spellEnd"/>
      <w:r w:rsidRPr="00E51767">
        <w:rPr>
          <w:rFonts w:ascii="Arial" w:hAnsi="Arial" w:cs="Arial"/>
        </w:rPr>
        <w:t xml:space="preserve"> General </w:t>
      </w:r>
      <w:proofErr w:type="spellStart"/>
      <w:r w:rsidRPr="00E51767">
        <w:rPr>
          <w:rFonts w:ascii="Arial" w:hAnsi="Arial" w:cs="Arial"/>
        </w:rPr>
        <w:t>Assembly</w:t>
      </w:r>
      <w:proofErr w:type="spellEnd"/>
      <w:r w:rsidRPr="00E51767">
        <w:rPr>
          <w:rFonts w:ascii="Arial" w:hAnsi="Arial" w:cs="Arial"/>
        </w:rPr>
        <w:t xml:space="preserve">, on </w:t>
      </w:r>
      <w:proofErr w:type="spellStart"/>
      <w:r w:rsidRPr="00E51767">
        <w:rPr>
          <w:rFonts w:ascii="Arial" w:hAnsi="Arial" w:cs="Arial"/>
        </w:rPr>
        <w:t>which</w:t>
      </w:r>
      <w:proofErr w:type="spellEnd"/>
      <w:r w:rsidRPr="00E51767">
        <w:rPr>
          <w:rFonts w:ascii="Arial" w:hAnsi="Arial" w:cs="Arial"/>
        </w:rPr>
        <w:t xml:space="preserve"> </w:t>
      </w:r>
      <w:proofErr w:type="spellStart"/>
      <w:r w:rsidRPr="00E51767">
        <w:rPr>
          <w:rFonts w:ascii="Arial" w:hAnsi="Arial" w:cs="Arial"/>
        </w:rPr>
        <w:t>clearence</w:t>
      </w:r>
      <w:proofErr w:type="spellEnd"/>
      <w:r w:rsidRPr="00E51767">
        <w:rPr>
          <w:rFonts w:ascii="Arial" w:hAnsi="Arial" w:cs="Arial"/>
        </w:rPr>
        <w:t xml:space="preserve"> for </w:t>
      </w:r>
      <w:proofErr w:type="spellStart"/>
      <w:r w:rsidRPr="00E51767">
        <w:rPr>
          <w:rFonts w:ascii="Arial" w:hAnsi="Arial" w:cs="Arial"/>
        </w:rPr>
        <w:t>third</w:t>
      </w:r>
      <w:proofErr w:type="spellEnd"/>
      <w:r w:rsidRPr="00E51767">
        <w:rPr>
          <w:rFonts w:ascii="Arial" w:hAnsi="Arial" w:cs="Arial"/>
        </w:rPr>
        <w:t xml:space="preserve"> (3) </w:t>
      </w:r>
      <w:proofErr w:type="spellStart"/>
      <w:r w:rsidRPr="00E51767">
        <w:rPr>
          <w:rFonts w:ascii="Arial" w:hAnsi="Arial" w:cs="Arial"/>
        </w:rPr>
        <w:t>business</w:t>
      </w:r>
      <w:proofErr w:type="spellEnd"/>
      <w:r w:rsidRPr="00E51767">
        <w:rPr>
          <w:rFonts w:ascii="Arial" w:hAnsi="Arial" w:cs="Arial"/>
        </w:rPr>
        <w:t xml:space="preserve"> </w:t>
      </w:r>
      <w:proofErr w:type="spellStart"/>
      <w:r w:rsidRPr="00E51767">
        <w:rPr>
          <w:rFonts w:ascii="Arial" w:hAnsi="Arial" w:cs="Arial"/>
        </w:rPr>
        <w:t>year</w:t>
      </w:r>
      <w:proofErr w:type="spellEnd"/>
      <w:r w:rsidRPr="00E51767">
        <w:rPr>
          <w:rFonts w:ascii="Arial" w:hAnsi="Arial" w:cs="Arial"/>
        </w:rPr>
        <w:t xml:space="preserve"> </w:t>
      </w:r>
      <w:proofErr w:type="spellStart"/>
      <w:r w:rsidRPr="00E51767">
        <w:rPr>
          <w:rFonts w:ascii="Arial" w:hAnsi="Arial" w:cs="Arial"/>
        </w:rPr>
        <w:t>after</w:t>
      </w:r>
      <w:proofErr w:type="spellEnd"/>
      <w:r w:rsidRPr="00E51767">
        <w:rPr>
          <w:rFonts w:ascii="Arial" w:hAnsi="Arial" w:cs="Arial"/>
        </w:rPr>
        <w:t xml:space="preserve"> </w:t>
      </w:r>
      <w:proofErr w:type="spellStart"/>
      <w:r w:rsidRPr="00E51767">
        <w:rPr>
          <w:rFonts w:ascii="Arial" w:hAnsi="Arial" w:cs="Arial"/>
        </w:rPr>
        <w:t>their</w:t>
      </w:r>
      <w:proofErr w:type="spellEnd"/>
      <w:r w:rsidRPr="00E51767">
        <w:rPr>
          <w:rFonts w:ascii="Arial" w:hAnsi="Arial" w:cs="Arial"/>
        </w:rPr>
        <w:t xml:space="preserve"> </w:t>
      </w:r>
      <w:proofErr w:type="spellStart"/>
      <w:r w:rsidRPr="00E51767">
        <w:rPr>
          <w:rFonts w:ascii="Arial" w:hAnsi="Arial" w:cs="Arial"/>
        </w:rPr>
        <w:t>election</w:t>
      </w:r>
      <w:proofErr w:type="spellEnd"/>
      <w:r w:rsidRPr="00E51767">
        <w:rPr>
          <w:rFonts w:ascii="Arial" w:hAnsi="Arial" w:cs="Arial"/>
        </w:rPr>
        <w:t xml:space="preserve"> </w:t>
      </w:r>
      <w:proofErr w:type="spellStart"/>
      <w:r w:rsidRPr="00E51767">
        <w:rPr>
          <w:rFonts w:ascii="Arial" w:hAnsi="Arial" w:cs="Arial"/>
        </w:rPr>
        <w:t>in</w:t>
      </w:r>
      <w:proofErr w:type="spellEnd"/>
      <w:r w:rsidRPr="00E51767">
        <w:rPr>
          <w:rFonts w:ascii="Arial" w:hAnsi="Arial" w:cs="Arial"/>
        </w:rPr>
        <w:t xml:space="preserve"> </w:t>
      </w:r>
      <w:proofErr w:type="spellStart"/>
      <w:r w:rsidRPr="00E51767">
        <w:rPr>
          <w:rFonts w:ascii="Arial" w:hAnsi="Arial" w:cs="Arial"/>
        </w:rPr>
        <w:t>the</w:t>
      </w:r>
      <w:proofErr w:type="spellEnd"/>
      <w:r w:rsidRPr="00E51767">
        <w:rPr>
          <w:rFonts w:ascii="Arial" w:hAnsi="Arial" w:cs="Arial"/>
        </w:rPr>
        <w:t xml:space="preserve"> </w:t>
      </w:r>
      <w:proofErr w:type="spellStart"/>
      <w:r w:rsidRPr="00E51767">
        <w:rPr>
          <w:rFonts w:ascii="Arial" w:hAnsi="Arial" w:cs="Arial"/>
        </w:rPr>
        <w:t>Supervisory</w:t>
      </w:r>
      <w:proofErr w:type="spellEnd"/>
      <w:r w:rsidRPr="00E51767">
        <w:rPr>
          <w:rFonts w:ascii="Arial" w:hAnsi="Arial" w:cs="Arial"/>
        </w:rPr>
        <w:t xml:space="preserve"> </w:t>
      </w:r>
      <w:proofErr w:type="spellStart"/>
      <w:r w:rsidRPr="00E51767">
        <w:rPr>
          <w:rFonts w:ascii="Arial" w:hAnsi="Arial" w:cs="Arial"/>
        </w:rPr>
        <w:t>Board</w:t>
      </w:r>
      <w:proofErr w:type="spellEnd"/>
      <w:r w:rsidRPr="00E51767">
        <w:rPr>
          <w:rFonts w:ascii="Arial" w:hAnsi="Arial" w:cs="Arial"/>
        </w:rPr>
        <w:t xml:space="preserve"> </w:t>
      </w:r>
      <w:proofErr w:type="spellStart"/>
      <w:r w:rsidRPr="00E51767">
        <w:rPr>
          <w:rFonts w:ascii="Arial" w:hAnsi="Arial" w:cs="Arial"/>
        </w:rPr>
        <w:t>will</w:t>
      </w:r>
      <w:proofErr w:type="spellEnd"/>
      <w:r w:rsidRPr="00E51767">
        <w:rPr>
          <w:rFonts w:ascii="Arial" w:hAnsi="Arial" w:cs="Arial"/>
        </w:rPr>
        <w:t xml:space="preserve"> </w:t>
      </w:r>
      <w:proofErr w:type="spellStart"/>
      <w:r w:rsidRPr="00E51767">
        <w:rPr>
          <w:rFonts w:ascii="Arial" w:hAnsi="Arial" w:cs="Arial"/>
        </w:rPr>
        <w:t>be</w:t>
      </w:r>
      <w:proofErr w:type="spellEnd"/>
      <w:r w:rsidRPr="00E51767">
        <w:rPr>
          <w:rFonts w:ascii="Arial" w:hAnsi="Arial" w:cs="Arial"/>
        </w:rPr>
        <w:t xml:space="preserve"> </w:t>
      </w:r>
      <w:proofErr w:type="spellStart"/>
      <w:r w:rsidRPr="00E51767">
        <w:rPr>
          <w:rFonts w:ascii="Arial" w:hAnsi="Arial" w:cs="Arial"/>
        </w:rPr>
        <w:t>decided</w:t>
      </w:r>
      <w:proofErr w:type="spellEnd"/>
      <w:r w:rsidRPr="00E51767">
        <w:rPr>
          <w:rFonts w:ascii="Arial" w:hAnsi="Arial" w:cs="Arial"/>
        </w:rPr>
        <w:t xml:space="preserve">, </w:t>
      </w:r>
      <w:proofErr w:type="spellStart"/>
      <w:r w:rsidRPr="00E51767">
        <w:rPr>
          <w:rFonts w:ascii="Arial" w:hAnsi="Arial" w:cs="Arial"/>
        </w:rPr>
        <w:t>not</w:t>
      </w:r>
      <w:proofErr w:type="spellEnd"/>
      <w:r w:rsidRPr="00E51767">
        <w:rPr>
          <w:rFonts w:ascii="Arial" w:hAnsi="Arial" w:cs="Arial"/>
        </w:rPr>
        <w:t xml:space="preserve"> </w:t>
      </w:r>
      <w:proofErr w:type="spellStart"/>
      <w:r w:rsidRPr="00E51767">
        <w:rPr>
          <w:rFonts w:ascii="Arial" w:hAnsi="Arial" w:cs="Arial"/>
        </w:rPr>
        <w:t>counting</w:t>
      </w:r>
      <w:proofErr w:type="spellEnd"/>
      <w:r w:rsidRPr="00E51767">
        <w:rPr>
          <w:rFonts w:ascii="Arial" w:hAnsi="Arial" w:cs="Arial"/>
        </w:rPr>
        <w:t xml:space="preserve"> </w:t>
      </w:r>
      <w:proofErr w:type="spellStart"/>
      <w:r w:rsidRPr="00E51767">
        <w:rPr>
          <w:rFonts w:ascii="Arial" w:hAnsi="Arial" w:cs="Arial"/>
        </w:rPr>
        <w:t>the</w:t>
      </w:r>
      <w:proofErr w:type="spellEnd"/>
      <w:r w:rsidRPr="00E51767">
        <w:rPr>
          <w:rFonts w:ascii="Arial" w:hAnsi="Arial" w:cs="Arial"/>
        </w:rPr>
        <w:t xml:space="preserve"> </w:t>
      </w:r>
      <w:proofErr w:type="spellStart"/>
      <w:r w:rsidRPr="00E51767">
        <w:rPr>
          <w:rFonts w:ascii="Arial" w:hAnsi="Arial" w:cs="Arial"/>
        </w:rPr>
        <w:t>business</w:t>
      </w:r>
      <w:proofErr w:type="spellEnd"/>
      <w:r w:rsidRPr="00E51767">
        <w:rPr>
          <w:rFonts w:ascii="Arial" w:hAnsi="Arial" w:cs="Arial"/>
        </w:rPr>
        <w:t xml:space="preserve"> </w:t>
      </w:r>
      <w:proofErr w:type="spellStart"/>
      <w:r w:rsidRPr="00E51767">
        <w:rPr>
          <w:rFonts w:ascii="Arial" w:hAnsi="Arial" w:cs="Arial"/>
        </w:rPr>
        <w:t>year</w:t>
      </w:r>
      <w:proofErr w:type="spellEnd"/>
      <w:r w:rsidRPr="00E51767">
        <w:rPr>
          <w:rFonts w:ascii="Arial" w:hAnsi="Arial" w:cs="Arial"/>
        </w:rPr>
        <w:t xml:space="preserve"> </w:t>
      </w:r>
      <w:proofErr w:type="spellStart"/>
      <w:r w:rsidRPr="00E51767">
        <w:rPr>
          <w:rFonts w:ascii="Arial" w:hAnsi="Arial" w:cs="Arial"/>
        </w:rPr>
        <w:t>in</w:t>
      </w:r>
      <w:proofErr w:type="spellEnd"/>
      <w:r w:rsidRPr="00E51767">
        <w:rPr>
          <w:rFonts w:ascii="Arial" w:hAnsi="Arial" w:cs="Arial"/>
        </w:rPr>
        <w:t xml:space="preserve"> </w:t>
      </w:r>
      <w:proofErr w:type="spellStart"/>
      <w:r w:rsidRPr="00E51767">
        <w:rPr>
          <w:rFonts w:ascii="Arial" w:hAnsi="Arial" w:cs="Arial"/>
        </w:rPr>
        <w:t>which</w:t>
      </w:r>
      <w:proofErr w:type="spellEnd"/>
      <w:r w:rsidRPr="00E51767">
        <w:rPr>
          <w:rFonts w:ascii="Arial" w:hAnsi="Arial" w:cs="Arial"/>
        </w:rPr>
        <w:t xml:space="preserve"> </w:t>
      </w:r>
      <w:proofErr w:type="spellStart"/>
      <w:r w:rsidRPr="00E51767">
        <w:rPr>
          <w:rFonts w:ascii="Arial" w:hAnsi="Arial" w:cs="Arial"/>
        </w:rPr>
        <w:t>were</w:t>
      </w:r>
      <w:proofErr w:type="spellEnd"/>
      <w:r w:rsidRPr="00E51767">
        <w:rPr>
          <w:rFonts w:ascii="Arial" w:hAnsi="Arial" w:cs="Arial"/>
        </w:rPr>
        <w:t xml:space="preserve"> </w:t>
      </w:r>
      <w:proofErr w:type="spellStart"/>
      <w:r w:rsidRPr="00E51767">
        <w:rPr>
          <w:rFonts w:ascii="Arial" w:hAnsi="Arial" w:cs="Arial"/>
        </w:rPr>
        <w:t>elected</w:t>
      </w:r>
      <w:proofErr w:type="spellEnd"/>
      <w:r w:rsidRPr="00E51767">
        <w:rPr>
          <w:rFonts w:ascii="Arial" w:hAnsi="Arial" w:cs="Arial"/>
        </w:rPr>
        <w:t>:</w:t>
      </w:r>
    </w:p>
    <w:p w14:paraId="7AD4AEF3" w14:textId="77777777" w:rsidR="004D33D8" w:rsidRPr="00E51767" w:rsidRDefault="004D33D8" w:rsidP="004D33D8">
      <w:pPr>
        <w:spacing w:after="0" w:line="240" w:lineRule="auto"/>
        <w:ind w:left="360"/>
        <w:jc w:val="both"/>
        <w:rPr>
          <w:rFonts w:ascii="Arial" w:hAnsi="Arial" w:cs="Arial"/>
        </w:rPr>
      </w:pPr>
    </w:p>
    <w:p w14:paraId="4C48A2F4" w14:textId="77777777" w:rsidR="004D33D8" w:rsidRPr="00E51767" w:rsidRDefault="004D33D8" w:rsidP="004D33D8">
      <w:pPr>
        <w:ind w:left="360"/>
        <w:jc w:val="both"/>
        <w:rPr>
          <w:rFonts w:ascii="Arial" w:hAnsi="Arial" w:cs="Arial"/>
        </w:rPr>
      </w:pPr>
      <w:r w:rsidRPr="00E51767">
        <w:rPr>
          <w:rFonts w:ascii="Arial" w:hAnsi="Arial" w:cs="Arial"/>
        </w:rPr>
        <w:t xml:space="preserve">1. Damjan </w:t>
      </w:r>
      <w:proofErr w:type="spellStart"/>
      <w:r w:rsidRPr="00E51767">
        <w:rPr>
          <w:rFonts w:ascii="Arial" w:hAnsi="Arial" w:cs="Arial"/>
        </w:rPr>
        <w:t>Možina</w:t>
      </w:r>
      <w:proofErr w:type="spellEnd"/>
      <w:r w:rsidRPr="00E51767">
        <w:rPr>
          <w:rFonts w:ascii="Arial" w:hAnsi="Arial" w:cs="Arial"/>
        </w:rPr>
        <w:t xml:space="preserve">, Slovenija, </w:t>
      </w:r>
      <w:proofErr w:type="spellStart"/>
      <w:r w:rsidRPr="00E51767">
        <w:rPr>
          <w:rFonts w:ascii="Arial" w:hAnsi="Arial" w:cs="Arial"/>
        </w:rPr>
        <w:t>Radovljica</w:t>
      </w:r>
      <w:proofErr w:type="spellEnd"/>
      <w:r w:rsidRPr="00E51767">
        <w:rPr>
          <w:rFonts w:ascii="Arial" w:hAnsi="Arial" w:cs="Arial"/>
        </w:rPr>
        <w:t xml:space="preserve">, </w:t>
      </w:r>
      <w:proofErr w:type="spellStart"/>
      <w:r w:rsidRPr="00E51767">
        <w:rPr>
          <w:rFonts w:ascii="Arial" w:hAnsi="Arial" w:cs="Arial"/>
        </w:rPr>
        <w:t>Bevkova</w:t>
      </w:r>
      <w:proofErr w:type="spellEnd"/>
      <w:r w:rsidRPr="00E51767">
        <w:rPr>
          <w:rFonts w:ascii="Arial" w:hAnsi="Arial" w:cs="Arial"/>
        </w:rPr>
        <w:t xml:space="preserve"> ul. 25, OIB: 80008184041</w:t>
      </w:r>
    </w:p>
    <w:p w14:paraId="19A03C17" w14:textId="77777777" w:rsidR="004D33D8" w:rsidRPr="00E51767" w:rsidRDefault="004D33D8" w:rsidP="004D33D8">
      <w:pPr>
        <w:ind w:left="360"/>
        <w:jc w:val="both"/>
        <w:rPr>
          <w:rFonts w:ascii="Arial" w:hAnsi="Arial" w:cs="Arial"/>
        </w:rPr>
      </w:pPr>
      <w:r w:rsidRPr="00E51767">
        <w:rPr>
          <w:rFonts w:ascii="Arial" w:hAnsi="Arial" w:cs="Arial"/>
        </w:rPr>
        <w:t xml:space="preserve">2. Jozef </w:t>
      </w:r>
      <w:proofErr w:type="spellStart"/>
      <w:r w:rsidRPr="00E51767">
        <w:rPr>
          <w:rFonts w:ascii="Arial" w:hAnsi="Arial" w:cs="Arial"/>
        </w:rPr>
        <w:t>Harviš</w:t>
      </w:r>
      <w:proofErr w:type="spellEnd"/>
      <w:r w:rsidRPr="00E51767">
        <w:rPr>
          <w:rFonts w:ascii="Arial" w:hAnsi="Arial" w:cs="Arial"/>
        </w:rPr>
        <w:t xml:space="preserve">,  Prag, </w:t>
      </w:r>
      <w:proofErr w:type="spellStart"/>
      <w:r w:rsidRPr="00E51767">
        <w:rPr>
          <w:rFonts w:ascii="Arial" w:hAnsi="Arial" w:cs="Arial"/>
        </w:rPr>
        <w:t>Podb</w:t>
      </w:r>
      <w:r w:rsidRPr="00E51767">
        <w:rPr>
          <w:rFonts w:ascii="Arial" w:hAnsi="Arial" w:cs="Arial"/>
          <w:bCs/>
        </w:rPr>
        <w:t>ě</w:t>
      </w:r>
      <w:r w:rsidRPr="00E51767">
        <w:rPr>
          <w:rFonts w:ascii="Arial" w:hAnsi="Arial" w:cs="Arial"/>
        </w:rPr>
        <w:t>lohorská</w:t>
      </w:r>
      <w:proofErr w:type="spellEnd"/>
      <w:r w:rsidRPr="00E51767">
        <w:rPr>
          <w:rFonts w:ascii="Arial" w:hAnsi="Arial" w:cs="Arial"/>
        </w:rPr>
        <w:t xml:space="preserve"> 3284/69, Češka Republika, OIB: 95542388501</w:t>
      </w:r>
    </w:p>
    <w:p w14:paraId="332E02D7" w14:textId="77777777" w:rsidR="004D33D8" w:rsidRPr="00E51767" w:rsidRDefault="004D33D8" w:rsidP="004D33D8">
      <w:pPr>
        <w:ind w:left="360"/>
        <w:jc w:val="both"/>
        <w:rPr>
          <w:rFonts w:ascii="Arial" w:hAnsi="Arial" w:cs="Arial"/>
        </w:rPr>
      </w:pPr>
      <w:r w:rsidRPr="00E51767">
        <w:rPr>
          <w:rFonts w:ascii="Arial" w:hAnsi="Arial" w:cs="Arial"/>
        </w:rPr>
        <w:t xml:space="preserve">3. Josef </w:t>
      </w:r>
      <w:proofErr w:type="spellStart"/>
      <w:r w:rsidRPr="00E51767">
        <w:rPr>
          <w:rFonts w:ascii="Arial" w:hAnsi="Arial" w:cs="Arial"/>
        </w:rPr>
        <w:t>Pilka</w:t>
      </w:r>
      <w:proofErr w:type="spellEnd"/>
      <w:r w:rsidRPr="00E51767">
        <w:rPr>
          <w:rFonts w:ascii="Arial" w:hAnsi="Arial" w:cs="Arial"/>
        </w:rPr>
        <w:t xml:space="preserve">,  Prag, </w:t>
      </w:r>
      <w:proofErr w:type="spellStart"/>
      <w:r w:rsidRPr="00E51767">
        <w:rPr>
          <w:rFonts w:ascii="Arial" w:hAnsi="Arial" w:cs="Arial"/>
        </w:rPr>
        <w:t>Pocernicka</w:t>
      </w:r>
      <w:proofErr w:type="spellEnd"/>
      <w:r w:rsidRPr="00E51767">
        <w:rPr>
          <w:rFonts w:ascii="Arial" w:hAnsi="Arial" w:cs="Arial"/>
        </w:rPr>
        <w:t xml:space="preserve"> 512/58, Češka Republika, OIB: 45878851880</w:t>
      </w:r>
    </w:p>
    <w:p w14:paraId="072FCCB3" w14:textId="77777777" w:rsidR="004D33D8" w:rsidRPr="00E51767" w:rsidRDefault="004D33D8" w:rsidP="004D33D8">
      <w:pPr>
        <w:ind w:left="360"/>
        <w:jc w:val="both"/>
        <w:rPr>
          <w:rFonts w:ascii="Arial" w:hAnsi="Arial" w:cs="Arial"/>
        </w:rPr>
      </w:pPr>
      <w:r w:rsidRPr="00E51767">
        <w:rPr>
          <w:rFonts w:ascii="Arial" w:hAnsi="Arial" w:cs="Arial"/>
        </w:rPr>
        <w:t xml:space="preserve">4. Tanja </w:t>
      </w:r>
      <w:proofErr w:type="spellStart"/>
      <w:r w:rsidRPr="00E51767">
        <w:rPr>
          <w:rFonts w:ascii="Arial" w:hAnsi="Arial" w:cs="Arial"/>
        </w:rPr>
        <w:t>Kragulj</w:t>
      </w:r>
      <w:proofErr w:type="spellEnd"/>
      <w:r w:rsidRPr="00E51767">
        <w:rPr>
          <w:rFonts w:ascii="Arial" w:hAnsi="Arial" w:cs="Arial"/>
        </w:rPr>
        <w:t xml:space="preserve"> </w:t>
      </w:r>
      <w:proofErr w:type="spellStart"/>
      <w:r w:rsidRPr="00E51767">
        <w:rPr>
          <w:rFonts w:ascii="Arial" w:hAnsi="Arial" w:cs="Arial"/>
        </w:rPr>
        <w:t>Mežnarić</w:t>
      </w:r>
      <w:proofErr w:type="spellEnd"/>
      <w:r w:rsidRPr="00E51767">
        <w:rPr>
          <w:rFonts w:ascii="Arial" w:hAnsi="Arial" w:cs="Arial"/>
        </w:rPr>
        <w:t xml:space="preserve">, </w:t>
      </w:r>
      <w:proofErr w:type="spellStart"/>
      <w:r w:rsidRPr="00E51767">
        <w:rPr>
          <w:rFonts w:ascii="Arial" w:hAnsi="Arial" w:cs="Arial"/>
        </w:rPr>
        <w:t>Kućan</w:t>
      </w:r>
      <w:proofErr w:type="spellEnd"/>
      <w:r w:rsidRPr="00E51767">
        <w:rPr>
          <w:rFonts w:ascii="Arial" w:hAnsi="Arial" w:cs="Arial"/>
        </w:rPr>
        <w:t xml:space="preserve"> Marof, Varaždin, Zelena Ulica 36, OIB: 32168453036</w:t>
      </w:r>
    </w:p>
    <w:p w14:paraId="4FCC934B" w14:textId="77777777" w:rsidR="004D33D8" w:rsidRPr="00E51767" w:rsidRDefault="004D33D8" w:rsidP="004D33D8">
      <w:pPr>
        <w:ind w:firstLine="360"/>
        <w:jc w:val="both"/>
        <w:rPr>
          <w:rFonts w:ascii="Arial" w:hAnsi="Arial" w:cs="Arial"/>
        </w:rPr>
      </w:pPr>
      <w:r w:rsidRPr="00E51767">
        <w:rPr>
          <w:rFonts w:ascii="Arial" w:hAnsi="Arial" w:cs="Arial"/>
        </w:rPr>
        <w:t xml:space="preserve">5. Oleg </w:t>
      </w:r>
      <w:proofErr w:type="spellStart"/>
      <w:r w:rsidRPr="00E51767">
        <w:rPr>
          <w:rFonts w:ascii="Arial" w:hAnsi="Arial" w:cs="Arial"/>
        </w:rPr>
        <w:t>Uskoković</w:t>
      </w:r>
      <w:proofErr w:type="spellEnd"/>
      <w:r w:rsidRPr="00E51767">
        <w:rPr>
          <w:rFonts w:ascii="Arial" w:hAnsi="Arial" w:cs="Arial"/>
        </w:rPr>
        <w:t>, Varaždin, Krešimira Filića 39/B, OIB: 15635215817</w:t>
      </w:r>
    </w:p>
    <w:p w14:paraId="785636E3" w14:textId="1122D396" w:rsidR="004D33D8" w:rsidRPr="00E51767" w:rsidRDefault="004D33D8" w:rsidP="00743FE4">
      <w:pPr>
        <w:spacing w:line="240" w:lineRule="auto"/>
        <w:ind w:left="360"/>
        <w:jc w:val="both"/>
        <w:rPr>
          <w:rFonts w:ascii="Arial" w:hAnsi="Arial" w:cs="Arial"/>
        </w:rPr>
      </w:pPr>
      <w:r w:rsidRPr="00E51767">
        <w:rPr>
          <w:rFonts w:ascii="Arial" w:hAnsi="Arial" w:cs="Arial"/>
        </w:rPr>
        <w:t xml:space="preserve">II </w:t>
      </w:r>
      <w:proofErr w:type="spellStart"/>
      <w:r w:rsidR="00743FE4" w:rsidRPr="00E51767">
        <w:rPr>
          <w:rFonts w:ascii="Arial" w:hAnsi="Arial" w:cs="Arial"/>
        </w:rPr>
        <w:t>Members</w:t>
      </w:r>
      <w:proofErr w:type="spellEnd"/>
      <w:r w:rsidR="00743FE4" w:rsidRPr="00E51767">
        <w:rPr>
          <w:rFonts w:ascii="Arial" w:hAnsi="Arial" w:cs="Arial"/>
        </w:rPr>
        <w:t xml:space="preserve"> </w:t>
      </w:r>
      <w:proofErr w:type="spellStart"/>
      <w:r w:rsidR="00743FE4" w:rsidRPr="00E51767">
        <w:rPr>
          <w:rFonts w:ascii="Arial" w:hAnsi="Arial" w:cs="Arial"/>
        </w:rPr>
        <w:t>of</w:t>
      </w:r>
      <w:proofErr w:type="spellEnd"/>
      <w:r w:rsidR="00743FE4" w:rsidRPr="00E51767">
        <w:rPr>
          <w:rFonts w:ascii="Arial" w:hAnsi="Arial" w:cs="Arial"/>
        </w:rPr>
        <w:t xml:space="preserve"> </w:t>
      </w:r>
      <w:proofErr w:type="spellStart"/>
      <w:r w:rsidR="00743FE4" w:rsidRPr="00E51767">
        <w:rPr>
          <w:rFonts w:ascii="Arial" w:hAnsi="Arial" w:cs="Arial"/>
        </w:rPr>
        <w:t>the</w:t>
      </w:r>
      <w:proofErr w:type="spellEnd"/>
      <w:r w:rsidR="00743FE4" w:rsidRPr="00E51767">
        <w:rPr>
          <w:rFonts w:ascii="Arial" w:hAnsi="Arial" w:cs="Arial"/>
        </w:rPr>
        <w:t xml:space="preserve"> </w:t>
      </w:r>
      <w:proofErr w:type="spellStart"/>
      <w:r w:rsidR="00743FE4" w:rsidRPr="00E51767">
        <w:rPr>
          <w:rFonts w:ascii="Arial" w:hAnsi="Arial" w:cs="Arial"/>
        </w:rPr>
        <w:t>Supervisory</w:t>
      </w:r>
      <w:proofErr w:type="spellEnd"/>
      <w:r w:rsidR="00743FE4" w:rsidRPr="00E51767">
        <w:rPr>
          <w:rFonts w:ascii="Arial" w:hAnsi="Arial" w:cs="Arial"/>
        </w:rPr>
        <w:t xml:space="preserve"> </w:t>
      </w:r>
      <w:proofErr w:type="spellStart"/>
      <w:r w:rsidR="00743FE4" w:rsidRPr="00E51767">
        <w:rPr>
          <w:rFonts w:ascii="Arial" w:hAnsi="Arial" w:cs="Arial"/>
        </w:rPr>
        <w:t>Board</w:t>
      </w:r>
      <w:proofErr w:type="spellEnd"/>
      <w:r w:rsidR="00743FE4" w:rsidRPr="00E51767">
        <w:rPr>
          <w:rFonts w:ascii="Arial" w:hAnsi="Arial" w:cs="Arial"/>
        </w:rPr>
        <w:t xml:space="preserve"> </w:t>
      </w:r>
      <w:proofErr w:type="spellStart"/>
      <w:r w:rsidR="00743FE4" w:rsidRPr="00E51767">
        <w:rPr>
          <w:rFonts w:ascii="Arial" w:hAnsi="Arial" w:cs="Arial"/>
        </w:rPr>
        <w:t>will</w:t>
      </w:r>
      <w:proofErr w:type="spellEnd"/>
      <w:r w:rsidR="00743FE4" w:rsidRPr="00E51767">
        <w:rPr>
          <w:rFonts w:ascii="Arial" w:hAnsi="Arial" w:cs="Arial"/>
        </w:rPr>
        <w:t xml:space="preserve"> </w:t>
      </w:r>
      <w:proofErr w:type="spellStart"/>
      <w:r w:rsidR="00743FE4" w:rsidRPr="00E51767">
        <w:rPr>
          <w:rFonts w:ascii="Arial" w:hAnsi="Arial" w:cs="Arial"/>
        </w:rPr>
        <w:t>elect</w:t>
      </w:r>
      <w:proofErr w:type="spellEnd"/>
      <w:r w:rsidR="00743FE4" w:rsidRPr="00E51767">
        <w:rPr>
          <w:rFonts w:ascii="Arial" w:hAnsi="Arial" w:cs="Arial"/>
        </w:rPr>
        <w:t xml:space="preserve"> a </w:t>
      </w:r>
      <w:proofErr w:type="spellStart"/>
      <w:r w:rsidR="00743FE4" w:rsidRPr="00E51767">
        <w:rPr>
          <w:rFonts w:ascii="Arial" w:hAnsi="Arial" w:cs="Arial"/>
        </w:rPr>
        <w:t>chairman</w:t>
      </w:r>
      <w:proofErr w:type="spellEnd"/>
      <w:r w:rsidR="00743FE4" w:rsidRPr="00E51767">
        <w:rPr>
          <w:rFonts w:ascii="Arial" w:hAnsi="Arial" w:cs="Arial"/>
        </w:rPr>
        <w:t xml:space="preserve"> </w:t>
      </w:r>
      <w:proofErr w:type="spellStart"/>
      <w:r w:rsidR="00743FE4" w:rsidRPr="00E51767">
        <w:rPr>
          <w:rFonts w:ascii="Arial" w:hAnsi="Arial" w:cs="Arial"/>
        </w:rPr>
        <w:t>and</w:t>
      </w:r>
      <w:proofErr w:type="spellEnd"/>
      <w:r w:rsidR="00743FE4" w:rsidRPr="00E51767">
        <w:rPr>
          <w:rFonts w:ascii="Arial" w:hAnsi="Arial" w:cs="Arial"/>
        </w:rPr>
        <w:t xml:space="preserve"> </w:t>
      </w:r>
      <w:proofErr w:type="spellStart"/>
      <w:r w:rsidR="00743FE4" w:rsidRPr="00E51767">
        <w:rPr>
          <w:rFonts w:ascii="Arial" w:hAnsi="Arial" w:cs="Arial"/>
        </w:rPr>
        <w:t>deputy</w:t>
      </w:r>
      <w:proofErr w:type="spellEnd"/>
      <w:r w:rsidR="00743FE4" w:rsidRPr="00E51767">
        <w:rPr>
          <w:rFonts w:ascii="Arial" w:hAnsi="Arial" w:cs="Arial"/>
        </w:rPr>
        <w:t xml:space="preserve"> </w:t>
      </w:r>
      <w:proofErr w:type="spellStart"/>
      <w:r w:rsidR="00743FE4" w:rsidRPr="00E51767">
        <w:rPr>
          <w:rFonts w:ascii="Arial" w:hAnsi="Arial" w:cs="Arial"/>
        </w:rPr>
        <w:t>chairman</w:t>
      </w:r>
      <w:proofErr w:type="spellEnd"/>
      <w:r w:rsidR="00743FE4" w:rsidRPr="00E51767">
        <w:rPr>
          <w:rFonts w:ascii="Arial" w:hAnsi="Arial" w:cs="Arial"/>
        </w:rPr>
        <w:t xml:space="preserve"> </w:t>
      </w:r>
      <w:proofErr w:type="spellStart"/>
      <w:r w:rsidR="00743FE4" w:rsidRPr="00E51767">
        <w:rPr>
          <w:rFonts w:ascii="Arial" w:hAnsi="Arial" w:cs="Arial"/>
        </w:rPr>
        <w:t>of</w:t>
      </w:r>
      <w:proofErr w:type="spellEnd"/>
      <w:r w:rsidR="00743FE4" w:rsidRPr="00E51767">
        <w:rPr>
          <w:rFonts w:ascii="Arial" w:hAnsi="Arial" w:cs="Arial"/>
        </w:rPr>
        <w:t xml:space="preserve"> </w:t>
      </w:r>
      <w:proofErr w:type="spellStart"/>
      <w:r w:rsidR="00743FE4" w:rsidRPr="00E51767">
        <w:rPr>
          <w:rFonts w:ascii="Arial" w:hAnsi="Arial" w:cs="Arial"/>
        </w:rPr>
        <w:t>the</w:t>
      </w:r>
      <w:proofErr w:type="spellEnd"/>
      <w:r w:rsidR="00743FE4" w:rsidRPr="00E51767">
        <w:rPr>
          <w:rFonts w:ascii="Arial" w:hAnsi="Arial" w:cs="Arial"/>
        </w:rPr>
        <w:t xml:space="preserve"> </w:t>
      </w:r>
      <w:proofErr w:type="spellStart"/>
      <w:r w:rsidR="00743FE4" w:rsidRPr="00E51767">
        <w:rPr>
          <w:rFonts w:ascii="Arial" w:hAnsi="Arial" w:cs="Arial"/>
        </w:rPr>
        <w:t>Supervisory</w:t>
      </w:r>
      <w:proofErr w:type="spellEnd"/>
      <w:r w:rsidR="00743FE4" w:rsidRPr="00E51767">
        <w:rPr>
          <w:rFonts w:ascii="Arial" w:hAnsi="Arial" w:cs="Arial"/>
        </w:rPr>
        <w:t xml:space="preserve"> </w:t>
      </w:r>
      <w:proofErr w:type="spellStart"/>
      <w:r w:rsidR="00743FE4" w:rsidRPr="00E51767">
        <w:rPr>
          <w:rFonts w:ascii="Arial" w:hAnsi="Arial" w:cs="Arial"/>
        </w:rPr>
        <w:t>Board</w:t>
      </w:r>
      <w:proofErr w:type="spellEnd"/>
      <w:r w:rsidR="00743FE4" w:rsidRPr="00E51767">
        <w:rPr>
          <w:rFonts w:ascii="Arial" w:hAnsi="Arial" w:cs="Arial"/>
        </w:rPr>
        <w:t xml:space="preserve"> </w:t>
      </w:r>
      <w:proofErr w:type="spellStart"/>
      <w:r w:rsidR="00743FE4" w:rsidRPr="00E51767">
        <w:rPr>
          <w:rFonts w:ascii="Arial" w:hAnsi="Arial" w:cs="Arial"/>
        </w:rPr>
        <w:t>from</w:t>
      </w:r>
      <w:proofErr w:type="spellEnd"/>
      <w:r w:rsidR="00743FE4" w:rsidRPr="00E51767">
        <w:rPr>
          <w:rFonts w:ascii="Arial" w:hAnsi="Arial" w:cs="Arial"/>
        </w:rPr>
        <w:t xml:space="preserve"> </w:t>
      </w:r>
      <w:proofErr w:type="spellStart"/>
      <w:r w:rsidR="00743FE4" w:rsidRPr="00E51767">
        <w:rPr>
          <w:rFonts w:ascii="Arial" w:hAnsi="Arial" w:cs="Arial"/>
        </w:rPr>
        <w:t>among</w:t>
      </w:r>
      <w:proofErr w:type="spellEnd"/>
      <w:r w:rsidR="00743FE4" w:rsidRPr="00E51767">
        <w:rPr>
          <w:rFonts w:ascii="Arial" w:hAnsi="Arial" w:cs="Arial"/>
        </w:rPr>
        <w:t xml:space="preserve"> </w:t>
      </w:r>
      <w:proofErr w:type="spellStart"/>
      <w:r w:rsidR="00743FE4" w:rsidRPr="00E51767">
        <w:rPr>
          <w:rFonts w:ascii="Arial" w:hAnsi="Arial" w:cs="Arial"/>
        </w:rPr>
        <w:t>themselves</w:t>
      </w:r>
      <w:proofErr w:type="spellEnd"/>
      <w:r w:rsidR="00743FE4" w:rsidRPr="00E51767">
        <w:rPr>
          <w:rFonts w:ascii="Arial" w:hAnsi="Arial" w:cs="Arial"/>
        </w:rPr>
        <w:t>.</w:t>
      </w:r>
    </w:p>
    <w:p w14:paraId="4446153E" w14:textId="584208BE" w:rsidR="00151CC9" w:rsidRPr="00E51767" w:rsidRDefault="009927E5" w:rsidP="009927E5">
      <w:pPr>
        <w:pStyle w:val="tekst"/>
        <w:ind w:left="360"/>
        <w:jc w:val="both"/>
        <w:rPr>
          <w:rFonts w:ascii="Arial" w:hAnsi="Arial" w:cs="Arial"/>
          <w:color w:val="000000"/>
          <w:sz w:val="22"/>
          <w:szCs w:val="22"/>
          <w:highlight w:val="yellow"/>
          <w:lang w:val="en-GB"/>
        </w:rPr>
      </w:pPr>
      <w:r w:rsidRPr="00E51767">
        <w:rPr>
          <w:rFonts w:ascii="Arial" w:hAnsi="Arial" w:cs="Arial"/>
          <w:color w:val="000000"/>
          <w:sz w:val="22"/>
          <w:szCs w:val="22"/>
          <w:lang w:val="en-GB"/>
        </w:rPr>
        <w:t>This decision is effective from the date of passing.</w:t>
      </w:r>
    </w:p>
    <w:p w14:paraId="25D55A70" w14:textId="77777777" w:rsidR="00743FE4" w:rsidRPr="00E51767" w:rsidRDefault="00743FE4" w:rsidP="00743FE4">
      <w:pPr>
        <w:ind w:left="360"/>
        <w:jc w:val="both"/>
        <w:rPr>
          <w:rFonts w:ascii="Arial" w:hAnsi="Arial" w:cs="Arial"/>
          <w:bCs/>
          <w:lang w:val="en-GB"/>
        </w:rPr>
      </w:pPr>
      <w:r w:rsidRPr="00E51767">
        <w:rPr>
          <w:rFonts w:ascii="Arial" w:hAnsi="Arial" w:cs="Arial"/>
          <w:b/>
          <w:lang w:val="en-GB"/>
        </w:rPr>
        <w:t>Ad 10)</w:t>
      </w:r>
      <w:r w:rsidRPr="00E51767">
        <w:rPr>
          <w:rFonts w:ascii="Arial" w:hAnsi="Arial" w:cs="Arial"/>
          <w:b/>
          <w:lang w:val="en-GB"/>
        </w:rPr>
        <w:tab/>
      </w:r>
      <w:r w:rsidRPr="00E51767">
        <w:rPr>
          <w:rFonts w:ascii="Arial" w:hAnsi="Arial" w:cs="Arial"/>
          <w:bCs/>
          <w:lang w:val="en-GB"/>
        </w:rPr>
        <w:t>The Supervisory Board proposes to the General Assembly to adopt the following decision:</w:t>
      </w:r>
    </w:p>
    <w:p w14:paraId="3FFBD0F5" w14:textId="62CA500E" w:rsidR="004D33D8" w:rsidRPr="00E51767" w:rsidRDefault="00743FE4" w:rsidP="00743FE4">
      <w:pPr>
        <w:ind w:left="360"/>
        <w:jc w:val="both"/>
        <w:rPr>
          <w:rFonts w:ascii="Arial" w:hAnsi="Arial" w:cs="Arial"/>
          <w:lang w:val="en-GB"/>
        </w:rPr>
      </w:pPr>
      <w:r w:rsidRPr="00E51767">
        <w:rPr>
          <w:rFonts w:ascii="Arial" w:hAnsi="Arial" w:cs="Arial"/>
          <w:bCs/>
          <w:lang w:val="en-GB"/>
        </w:rPr>
        <w:t xml:space="preserve">KPMG Croatia d.o.o., Ivana </w:t>
      </w:r>
      <w:proofErr w:type="spellStart"/>
      <w:r w:rsidRPr="00E51767">
        <w:rPr>
          <w:rFonts w:ascii="Arial" w:hAnsi="Arial" w:cs="Arial"/>
          <w:bCs/>
          <w:lang w:val="en-GB"/>
        </w:rPr>
        <w:t>Lučića</w:t>
      </w:r>
      <w:proofErr w:type="spellEnd"/>
      <w:r w:rsidRPr="00E51767">
        <w:rPr>
          <w:rFonts w:ascii="Arial" w:hAnsi="Arial" w:cs="Arial"/>
          <w:bCs/>
          <w:lang w:val="en-GB"/>
        </w:rPr>
        <w:t xml:space="preserve"> 2a, Zagreb is appointed as the auditor of the Company for the year 2023.</w:t>
      </w:r>
      <w:r w:rsidR="004D33D8" w:rsidRPr="00E51767">
        <w:rPr>
          <w:rFonts w:ascii="Arial" w:hAnsi="Arial" w:cs="Arial"/>
          <w:lang w:val="en-GB"/>
        </w:rPr>
        <w:br w:type="page"/>
      </w:r>
    </w:p>
    <w:p w14:paraId="4FA9BC12" w14:textId="12617615" w:rsidR="00151CC9" w:rsidRPr="00E51767" w:rsidRDefault="00151CC9" w:rsidP="00151CC9">
      <w:pPr>
        <w:ind w:left="360"/>
        <w:jc w:val="both"/>
        <w:rPr>
          <w:rFonts w:ascii="Arial" w:hAnsi="Arial" w:cs="Arial"/>
          <w:b/>
          <w:lang w:val="en-GB"/>
        </w:rPr>
      </w:pPr>
      <w:r w:rsidRPr="00E51767">
        <w:rPr>
          <w:rFonts w:ascii="Arial" w:hAnsi="Arial" w:cs="Arial"/>
          <w:lang w:val="en-GB"/>
        </w:rPr>
        <w:lastRenderedPageBreak/>
        <w:t>____________________________________________________________________</w:t>
      </w:r>
    </w:p>
    <w:p w14:paraId="003D04FB" w14:textId="7A776D86" w:rsidR="00526D59" w:rsidRPr="00E51767" w:rsidRDefault="00526D59" w:rsidP="00526D59">
      <w:pPr>
        <w:jc w:val="both"/>
        <w:rPr>
          <w:rFonts w:ascii="Arial" w:hAnsi="Arial" w:cs="Arial"/>
          <w:lang w:val="en-GB"/>
        </w:rPr>
      </w:pPr>
      <w:r w:rsidRPr="00E51767">
        <w:rPr>
          <w:rFonts w:ascii="Arial" w:hAnsi="Arial" w:cs="Arial"/>
          <w:lang w:val="en-GB"/>
        </w:rPr>
        <w:t>Materials that are used as basis for discussion for the point 3 of the Agenda are available to the shareholders for review in the headqua</w:t>
      </w:r>
      <w:r w:rsidR="00877B6A" w:rsidRPr="00E51767">
        <w:rPr>
          <w:rFonts w:ascii="Arial" w:hAnsi="Arial" w:cs="Arial"/>
          <w:lang w:val="en-GB"/>
        </w:rPr>
        <w:t>r</w:t>
      </w:r>
      <w:r w:rsidRPr="00E51767">
        <w:rPr>
          <w:rFonts w:ascii="Arial" w:hAnsi="Arial" w:cs="Arial"/>
          <w:lang w:val="en-GB"/>
        </w:rPr>
        <w:t xml:space="preserve">ters of </w:t>
      </w:r>
      <w:proofErr w:type="spellStart"/>
      <w:r w:rsidRPr="00E51767">
        <w:rPr>
          <w:rFonts w:ascii="Arial" w:hAnsi="Arial" w:cs="Arial"/>
          <w:lang w:val="en-GB"/>
        </w:rPr>
        <w:t>Medika</w:t>
      </w:r>
      <w:proofErr w:type="spellEnd"/>
      <w:r w:rsidRPr="00E51767">
        <w:rPr>
          <w:rFonts w:ascii="Arial" w:hAnsi="Arial" w:cs="Arial"/>
          <w:lang w:val="en-GB"/>
        </w:rPr>
        <w:t xml:space="preserve"> </w:t>
      </w:r>
      <w:proofErr w:type="spellStart"/>
      <w:r w:rsidRPr="00E51767">
        <w:rPr>
          <w:rFonts w:ascii="Arial" w:hAnsi="Arial" w:cs="Arial"/>
          <w:lang w:val="en-GB"/>
        </w:rPr>
        <w:t>d.d.</w:t>
      </w:r>
      <w:proofErr w:type="spellEnd"/>
      <w:r w:rsidRPr="00E51767">
        <w:rPr>
          <w:rFonts w:ascii="Arial" w:hAnsi="Arial" w:cs="Arial"/>
          <w:lang w:val="en-GB"/>
        </w:rPr>
        <w:t xml:space="preserve">, Zagreb, </w:t>
      </w:r>
      <w:proofErr w:type="spellStart"/>
      <w:r w:rsidRPr="00E51767">
        <w:rPr>
          <w:rFonts w:ascii="Arial" w:hAnsi="Arial" w:cs="Arial"/>
          <w:lang w:val="en-GB"/>
        </w:rPr>
        <w:t>Capraška</w:t>
      </w:r>
      <w:proofErr w:type="spellEnd"/>
      <w:r w:rsidRPr="00E51767">
        <w:rPr>
          <w:rFonts w:ascii="Arial" w:hAnsi="Arial" w:cs="Arial"/>
          <w:lang w:val="en-GB"/>
        </w:rPr>
        <w:t xml:space="preserve"> 1, from the date of the publishing of this invitation to the date of General Assembly, every working day from 10:00 to 13:00, at secretary in the Management Board O</w:t>
      </w:r>
      <w:r w:rsidR="00877B6A" w:rsidRPr="00E51767">
        <w:rPr>
          <w:rFonts w:ascii="Arial" w:hAnsi="Arial" w:cs="Arial"/>
          <w:lang w:val="en-GB"/>
        </w:rPr>
        <w:t>ffice</w:t>
      </w:r>
      <w:r w:rsidRPr="00E51767">
        <w:rPr>
          <w:rFonts w:ascii="Arial" w:hAnsi="Arial" w:cs="Arial"/>
          <w:lang w:val="en-GB"/>
        </w:rPr>
        <w:t xml:space="preserve"> and on the web site of the Company </w:t>
      </w:r>
      <w:hyperlink r:id="rId8" w:history="1">
        <w:r w:rsidRPr="00E51767">
          <w:rPr>
            <w:rStyle w:val="Hyperlink"/>
            <w:rFonts w:ascii="Arial" w:hAnsi="Arial" w:cs="Arial"/>
            <w:lang w:val="en-GB"/>
          </w:rPr>
          <w:t>www.medika.hr</w:t>
        </w:r>
      </w:hyperlink>
      <w:r w:rsidRPr="00E51767">
        <w:rPr>
          <w:rFonts w:ascii="Arial" w:hAnsi="Arial" w:cs="Arial"/>
          <w:lang w:val="en-GB"/>
        </w:rPr>
        <w:t>.</w:t>
      </w:r>
    </w:p>
    <w:p w14:paraId="16620E38" w14:textId="52B1AC15" w:rsidR="00526D59" w:rsidRPr="00E51767" w:rsidRDefault="00526D59" w:rsidP="00526D59">
      <w:pPr>
        <w:jc w:val="both"/>
        <w:rPr>
          <w:rFonts w:ascii="Arial" w:hAnsi="Arial" w:cs="Arial"/>
          <w:lang w:val="en-GB"/>
        </w:rPr>
      </w:pPr>
      <w:r w:rsidRPr="00E51767">
        <w:rPr>
          <w:rFonts w:ascii="Arial" w:hAnsi="Arial" w:cs="Arial"/>
          <w:lang w:val="en-GB"/>
        </w:rPr>
        <w:t xml:space="preserve">All shareholders have the right to attend and the right to use voting rights if they </w:t>
      </w:r>
      <w:r w:rsidR="00877B6A" w:rsidRPr="00E51767">
        <w:rPr>
          <w:rFonts w:ascii="Arial" w:hAnsi="Arial" w:cs="Arial"/>
          <w:lang w:val="en-GB"/>
        </w:rPr>
        <w:t>fulfil</w:t>
      </w:r>
      <w:r w:rsidRPr="00E51767">
        <w:rPr>
          <w:rFonts w:ascii="Arial" w:hAnsi="Arial" w:cs="Arial"/>
          <w:lang w:val="en-GB"/>
        </w:rPr>
        <w:t xml:space="preserve"> the following conditions:</w:t>
      </w:r>
    </w:p>
    <w:p w14:paraId="4AC84AAB" w14:textId="77777777" w:rsidR="00526D59" w:rsidRPr="00E51767" w:rsidRDefault="00526D59" w:rsidP="00526D59">
      <w:pPr>
        <w:pStyle w:val="BodyText2"/>
        <w:numPr>
          <w:ilvl w:val="0"/>
          <w:numId w:val="4"/>
        </w:numPr>
        <w:rPr>
          <w:rFonts w:ascii="Arial" w:eastAsia="Calibri" w:hAnsi="Arial" w:cs="Arial"/>
          <w:szCs w:val="22"/>
          <w:lang w:val="en-GB"/>
        </w:rPr>
      </w:pPr>
      <w:r w:rsidRPr="00E51767">
        <w:rPr>
          <w:rFonts w:ascii="Arial" w:hAnsi="Arial" w:cs="Arial"/>
          <w:szCs w:val="22"/>
          <w:lang w:val="en-GB"/>
        </w:rPr>
        <w:t xml:space="preserve">Is registered as a shareholder of the </w:t>
      </w:r>
      <w:r w:rsidRPr="00E51767">
        <w:rPr>
          <w:rFonts w:ascii="Arial" w:eastAsia="Calibri" w:hAnsi="Arial" w:cs="Arial"/>
          <w:szCs w:val="22"/>
          <w:lang w:val="en-GB"/>
        </w:rPr>
        <w:t>Company with the Central Depository &amp; Clearing Company Inc. six days prior to the date of the General Assembly</w:t>
      </w:r>
    </w:p>
    <w:p w14:paraId="00E5512D" w14:textId="77777777" w:rsidR="00526D59" w:rsidRPr="00E51767" w:rsidRDefault="00526D59" w:rsidP="00526D59">
      <w:pPr>
        <w:pStyle w:val="BodyText2"/>
        <w:numPr>
          <w:ilvl w:val="0"/>
          <w:numId w:val="4"/>
        </w:numPr>
        <w:rPr>
          <w:rFonts w:ascii="Arial" w:eastAsia="Calibri" w:hAnsi="Arial" w:cs="Arial"/>
          <w:szCs w:val="22"/>
          <w:lang w:val="en-GB"/>
        </w:rPr>
      </w:pPr>
      <w:r w:rsidRPr="00E51767">
        <w:rPr>
          <w:rFonts w:ascii="Arial" w:eastAsia="Calibri" w:hAnsi="Arial" w:cs="Arial"/>
          <w:szCs w:val="22"/>
          <w:lang w:val="en-GB"/>
        </w:rPr>
        <w:t>Have in written form delivered to the Company his/her intention to attend the General Assembly at least six days prior to the date of General Assembly</w:t>
      </w:r>
    </w:p>
    <w:p w14:paraId="03789F38" w14:textId="30B9A0ED" w:rsidR="00526D59" w:rsidRPr="00E51767" w:rsidRDefault="00526D59" w:rsidP="00526D59">
      <w:pPr>
        <w:jc w:val="both"/>
        <w:rPr>
          <w:rFonts w:ascii="Arial" w:hAnsi="Arial" w:cs="Arial"/>
          <w:lang w:val="en-GB"/>
        </w:rPr>
      </w:pPr>
      <w:r w:rsidRPr="00E51767">
        <w:rPr>
          <w:rFonts w:ascii="Arial" w:hAnsi="Arial" w:cs="Arial"/>
          <w:lang w:val="en-GB"/>
        </w:rPr>
        <w:t xml:space="preserve">Applications have to be </w:t>
      </w:r>
      <w:r w:rsidRPr="00E51767">
        <w:rPr>
          <w:rFonts w:ascii="Arial" w:hAnsi="Arial" w:cs="Arial"/>
          <w:u w:val="single"/>
          <w:lang w:val="en-GB"/>
        </w:rPr>
        <w:t>delivered</w:t>
      </w:r>
      <w:r w:rsidRPr="00E51767">
        <w:rPr>
          <w:rFonts w:ascii="Arial" w:hAnsi="Arial" w:cs="Arial"/>
          <w:lang w:val="en-GB"/>
        </w:rPr>
        <w:t xml:space="preserve"> to the Company at the address stated in the Invitation, or to be given to Ms. Hana Balaško, head of treasury department, not later than </w:t>
      </w:r>
      <w:r w:rsidR="00CA01FE" w:rsidRPr="00E51767">
        <w:rPr>
          <w:rFonts w:ascii="Arial" w:hAnsi="Arial" w:cs="Arial"/>
          <w:lang w:val="en-GB"/>
        </w:rPr>
        <w:t>25 April 2023.</w:t>
      </w:r>
    </w:p>
    <w:p w14:paraId="14FB61E4" w14:textId="77777777" w:rsidR="00526D59" w:rsidRPr="00E51767" w:rsidRDefault="00526D59" w:rsidP="00526D59">
      <w:pPr>
        <w:jc w:val="both"/>
        <w:rPr>
          <w:rFonts w:ascii="Arial" w:hAnsi="Arial" w:cs="Arial"/>
          <w:lang w:val="en-GB"/>
        </w:rPr>
      </w:pPr>
      <w:r w:rsidRPr="00E51767">
        <w:rPr>
          <w:rFonts w:ascii="Arial" w:hAnsi="Arial" w:cs="Arial"/>
          <w:lang w:val="en-GB"/>
        </w:rPr>
        <w:t xml:space="preserve">Shareholders can be represented by shareholder's proxy based on the valid written power of attorney which is issued by the shareholder or, if a shareholder is a legal person, based on a valid written power of attorney issued by a person who is under law authorized to represent them. Forms are available on the web site of the Company </w:t>
      </w:r>
      <w:hyperlink r:id="rId9" w:history="1">
        <w:r w:rsidRPr="00E51767">
          <w:rPr>
            <w:rStyle w:val="Hyperlink"/>
            <w:rFonts w:ascii="Arial" w:hAnsi="Arial" w:cs="Arial"/>
            <w:lang w:val="en-GB"/>
          </w:rPr>
          <w:t>www.medika.hr</w:t>
        </w:r>
      </w:hyperlink>
      <w:r w:rsidRPr="00E51767">
        <w:rPr>
          <w:rFonts w:ascii="Arial" w:hAnsi="Arial" w:cs="Arial"/>
          <w:lang w:val="en-GB"/>
        </w:rPr>
        <w:t>, and will also be delivered to the shareholders via mail.</w:t>
      </w:r>
    </w:p>
    <w:p w14:paraId="60234497" w14:textId="6CDB577F" w:rsidR="00526D59" w:rsidRPr="00E51767" w:rsidRDefault="00526D59" w:rsidP="00526D59">
      <w:pPr>
        <w:jc w:val="both"/>
        <w:rPr>
          <w:rFonts w:ascii="Arial" w:hAnsi="Arial" w:cs="Arial"/>
          <w:lang w:val="en-GB"/>
        </w:rPr>
      </w:pPr>
      <w:r w:rsidRPr="00E51767">
        <w:rPr>
          <w:rFonts w:ascii="Arial" w:hAnsi="Arial" w:cs="Arial"/>
          <w:lang w:val="en-GB"/>
        </w:rPr>
        <w:t xml:space="preserve">Shareholders can execute their rights from the article 278, paragraph 2 of the Companies Act, under the condition that the request is received by the Company not later than </w:t>
      </w:r>
      <w:r w:rsidR="00CA01FE" w:rsidRPr="00E51767">
        <w:rPr>
          <w:rFonts w:ascii="Arial" w:hAnsi="Arial" w:cs="Arial"/>
          <w:lang w:val="en-GB"/>
        </w:rPr>
        <w:t>1 April 2023,</w:t>
      </w:r>
      <w:r w:rsidRPr="00E51767">
        <w:rPr>
          <w:rFonts w:ascii="Arial" w:hAnsi="Arial" w:cs="Arial"/>
          <w:lang w:val="en-GB"/>
        </w:rPr>
        <w:t xml:space="preserve"> that is 30 days prior to the date of the General Assembly, not taking into concern the day the request is received by the Company.</w:t>
      </w:r>
    </w:p>
    <w:p w14:paraId="4979BF50" w14:textId="25CB5568" w:rsidR="00526D59" w:rsidRPr="00E51767" w:rsidRDefault="00526D59" w:rsidP="00526D59">
      <w:pPr>
        <w:jc w:val="both"/>
        <w:rPr>
          <w:rFonts w:ascii="Arial" w:hAnsi="Arial" w:cs="Arial"/>
          <w:lang w:val="en-GB"/>
        </w:rPr>
      </w:pPr>
      <w:r w:rsidRPr="00E51767">
        <w:rPr>
          <w:rFonts w:ascii="Arial" w:hAnsi="Arial" w:cs="Arial"/>
          <w:lang w:val="en-GB"/>
        </w:rPr>
        <w:t xml:space="preserve">Shareholders can execute their rights from the article 282, paragraph 1 of the Companies Act, under the condition that the proposition is received by the Company not later than </w:t>
      </w:r>
      <w:r w:rsidR="00CA01FE" w:rsidRPr="00E51767">
        <w:rPr>
          <w:rFonts w:ascii="Arial" w:hAnsi="Arial" w:cs="Arial"/>
          <w:lang w:val="en-GB"/>
        </w:rPr>
        <w:t>17 April 2023</w:t>
      </w:r>
      <w:r w:rsidRPr="00E51767">
        <w:rPr>
          <w:rFonts w:ascii="Arial" w:hAnsi="Arial" w:cs="Arial"/>
          <w:lang w:val="en-GB"/>
        </w:rPr>
        <w:t>, that is 14 days prior to the date of the General Assembly, not taking into concern the day the request is received by the Company.</w:t>
      </w:r>
    </w:p>
    <w:p w14:paraId="066B2AD0" w14:textId="05238BF5" w:rsidR="00526D59" w:rsidRPr="00E51767" w:rsidRDefault="00526D59" w:rsidP="009927E5">
      <w:pPr>
        <w:jc w:val="both"/>
        <w:rPr>
          <w:rFonts w:ascii="Arial" w:hAnsi="Arial" w:cs="Arial"/>
          <w:lang w:val="en-GB"/>
        </w:rPr>
      </w:pPr>
      <w:r w:rsidRPr="00E51767">
        <w:rPr>
          <w:rFonts w:ascii="Arial" w:hAnsi="Arial" w:cs="Arial"/>
          <w:lang w:val="en-GB"/>
        </w:rPr>
        <w:t xml:space="preserve">Further explanation regarding execution of rights from article 278, paragraph 2, article 282, paragraph 1, article 283 and article 287, paragraph 1, are available on </w:t>
      </w:r>
      <w:r w:rsidR="000503D6" w:rsidRPr="00E51767">
        <w:rPr>
          <w:rFonts w:ascii="Arial" w:hAnsi="Arial" w:cs="Arial"/>
          <w:lang w:val="en-GB"/>
        </w:rPr>
        <w:t xml:space="preserve">the </w:t>
      </w:r>
      <w:r w:rsidRPr="00E51767">
        <w:rPr>
          <w:rFonts w:ascii="Arial" w:hAnsi="Arial" w:cs="Arial"/>
          <w:lang w:val="en-GB"/>
        </w:rPr>
        <w:t xml:space="preserve">web site of the Company </w:t>
      </w:r>
      <w:hyperlink r:id="rId10" w:history="1">
        <w:r w:rsidR="000503D6" w:rsidRPr="00E51767">
          <w:rPr>
            <w:rStyle w:val="Hyperlink"/>
            <w:rFonts w:ascii="Arial" w:hAnsi="Arial" w:cs="Arial"/>
            <w:lang w:val="en-GB"/>
          </w:rPr>
          <w:t>www.medika.hr</w:t>
        </w:r>
      </w:hyperlink>
      <w:r w:rsidRPr="00E51767">
        <w:rPr>
          <w:rFonts w:ascii="Arial" w:hAnsi="Arial" w:cs="Arial"/>
          <w:lang w:val="en-GB"/>
        </w:rPr>
        <w:t>.</w:t>
      </w:r>
    </w:p>
    <w:p w14:paraId="55EA6E59" w14:textId="77777777" w:rsidR="007B1723" w:rsidRPr="00E51767" w:rsidRDefault="00526D59" w:rsidP="007B1723">
      <w:pPr>
        <w:jc w:val="both"/>
        <w:rPr>
          <w:rFonts w:ascii="Arial" w:hAnsi="Arial" w:cs="Arial"/>
          <w:lang w:val="en-GB"/>
        </w:rPr>
      </w:pPr>
      <w:r w:rsidRPr="00E51767">
        <w:rPr>
          <w:rFonts w:ascii="Arial" w:hAnsi="Arial" w:cs="Arial"/>
          <w:lang w:val="en-GB"/>
        </w:rPr>
        <w:t xml:space="preserve">All announcements from article 280 a of Companies Act are available on </w:t>
      </w:r>
      <w:r w:rsidR="000503D6" w:rsidRPr="00E51767">
        <w:rPr>
          <w:rFonts w:ascii="Arial" w:hAnsi="Arial" w:cs="Arial"/>
          <w:lang w:val="en-GB"/>
        </w:rPr>
        <w:t xml:space="preserve">the </w:t>
      </w:r>
      <w:r w:rsidRPr="00E51767">
        <w:rPr>
          <w:rFonts w:ascii="Arial" w:hAnsi="Arial" w:cs="Arial"/>
          <w:lang w:val="en-GB"/>
        </w:rPr>
        <w:t xml:space="preserve">web site of the Company </w:t>
      </w:r>
      <w:hyperlink r:id="rId11" w:history="1">
        <w:r w:rsidRPr="00E51767">
          <w:rPr>
            <w:rStyle w:val="Hyperlink"/>
            <w:rFonts w:ascii="Arial" w:hAnsi="Arial" w:cs="Arial"/>
            <w:lang w:val="en-GB"/>
          </w:rPr>
          <w:t>www.medika.hr</w:t>
        </w:r>
      </w:hyperlink>
      <w:r w:rsidRPr="00E51767">
        <w:rPr>
          <w:rFonts w:ascii="Arial" w:hAnsi="Arial" w:cs="Arial"/>
          <w:lang w:val="en-GB"/>
        </w:rPr>
        <w:t xml:space="preserve"> .</w:t>
      </w:r>
    </w:p>
    <w:p w14:paraId="42563882" w14:textId="6207879D" w:rsidR="00151CC9" w:rsidRPr="00E51767" w:rsidRDefault="00151CC9" w:rsidP="007B1723">
      <w:pPr>
        <w:jc w:val="right"/>
        <w:rPr>
          <w:rFonts w:ascii="Arial" w:hAnsi="Arial" w:cs="Arial"/>
          <w:b/>
        </w:rPr>
      </w:pPr>
      <w:r w:rsidRPr="00E51767">
        <w:rPr>
          <w:rFonts w:ascii="Arial" w:hAnsi="Arial" w:cs="Arial"/>
          <w:b/>
        </w:rPr>
        <w:t>Medika d.d.</w:t>
      </w:r>
    </w:p>
    <w:p w14:paraId="2DA9B6E5" w14:textId="77777777" w:rsidR="0052671E" w:rsidRPr="00E51767" w:rsidRDefault="0052671E" w:rsidP="00151CC9">
      <w:pPr>
        <w:ind w:left="360"/>
        <w:jc w:val="both"/>
        <w:rPr>
          <w:rFonts w:ascii="Arial" w:hAnsi="Arial" w:cs="Arial"/>
          <w:lang w:val="en-GB"/>
        </w:rPr>
      </w:pPr>
    </w:p>
    <w:sectPr w:rsidR="0052671E" w:rsidRPr="00E5176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6C55E" w14:textId="77777777" w:rsidR="007D0BE6" w:rsidRDefault="007D0BE6" w:rsidP="002E4273">
      <w:pPr>
        <w:spacing w:after="0" w:line="240" w:lineRule="auto"/>
      </w:pPr>
      <w:r>
        <w:separator/>
      </w:r>
    </w:p>
  </w:endnote>
  <w:endnote w:type="continuationSeparator" w:id="0">
    <w:p w14:paraId="0BA48D60" w14:textId="77777777" w:rsidR="007D0BE6" w:rsidRDefault="007D0BE6" w:rsidP="002E4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4443F" w14:textId="77777777" w:rsidR="007D0BE6" w:rsidRDefault="007D0BE6" w:rsidP="002E4273">
      <w:pPr>
        <w:spacing w:after="0" w:line="240" w:lineRule="auto"/>
      </w:pPr>
      <w:r>
        <w:separator/>
      </w:r>
    </w:p>
  </w:footnote>
  <w:footnote w:type="continuationSeparator" w:id="0">
    <w:p w14:paraId="7D97E175" w14:textId="77777777" w:rsidR="007D0BE6" w:rsidRDefault="007D0BE6" w:rsidP="002E42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2ED"/>
    <w:multiLevelType w:val="multilevel"/>
    <w:tmpl w:val="E132C7DE"/>
    <w:lvl w:ilvl="0">
      <w:start w:val="1"/>
      <w:numFmt w:val="decimal"/>
      <w:lvlText w:val="%1."/>
      <w:lvlJc w:val="left"/>
      <w:pPr>
        <w:ind w:left="706" w:hanging="113"/>
      </w:pPr>
      <w:rPr>
        <w:rFonts w:cs="Times New Roman" w:hint="default"/>
        <w:b w:val="0"/>
        <w:i w:val="0"/>
        <w:color w:val="000000"/>
      </w:rPr>
    </w:lvl>
    <w:lvl w:ilvl="1">
      <w:start w:val="1"/>
      <w:numFmt w:val="decimal"/>
      <w:lvlText w:val="(%2)"/>
      <w:lvlJc w:val="left"/>
      <w:pPr>
        <w:tabs>
          <w:tab w:val="num" w:pos="877"/>
        </w:tabs>
        <w:ind w:left="593"/>
      </w:pPr>
      <w:rPr>
        <w:rFonts w:ascii="Microsoft Sans Serif" w:hAnsi="Microsoft Sans Serif" w:cs="Times New Roman" w:hint="default"/>
      </w:rPr>
    </w:lvl>
    <w:lvl w:ilvl="2">
      <w:start w:val="2"/>
      <w:numFmt w:val="decimal"/>
      <w:lvlRestart w:val="0"/>
      <w:lvlText w:val="(%3)"/>
      <w:lvlJc w:val="left"/>
      <w:pPr>
        <w:tabs>
          <w:tab w:val="num" w:pos="877"/>
        </w:tabs>
        <w:ind w:left="593"/>
      </w:pPr>
      <w:rPr>
        <w:rFonts w:cs="Times New Roman" w:hint="default"/>
      </w:rPr>
    </w:lvl>
    <w:lvl w:ilvl="3">
      <w:start w:val="3"/>
      <w:numFmt w:val="decimal"/>
      <w:lvlText w:val="(%4)"/>
      <w:lvlJc w:val="left"/>
      <w:pPr>
        <w:tabs>
          <w:tab w:val="num" w:pos="877"/>
        </w:tabs>
        <w:ind w:left="593"/>
      </w:pPr>
      <w:rPr>
        <w:rFonts w:cs="Times New Roman" w:hint="default"/>
      </w:rPr>
    </w:lvl>
    <w:lvl w:ilvl="4">
      <w:start w:val="1"/>
      <w:numFmt w:val="decimal"/>
      <w:lvlText w:val="(%5)"/>
      <w:lvlJc w:val="left"/>
      <w:pPr>
        <w:tabs>
          <w:tab w:val="num" w:pos="877"/>
        </w:tabs>
        <w:ind w:left="593"/>
      </w:pPr>
      <w:rPr>
        <w:rFonts w:cs="Times New Roman" w:hint="default"/>
      </w:rPr>
    </w:lvl>
    <w:lvl w:ilvl="5">
      <w:start w:val="5"/>
      <w:numFmt w:val="decimal"/>
      <w:lvlText w:val="(%6)"/>
      <w:lvlJc w:val="left"/>
      <w:pPr>
        <w:tabs>
          <w:tab w:val="num" w:pos="877"/>
        </w:tabs>
        <w:ind w:left="593"/>
      </w:pPr>
      <w:rPr>
        <w:rFonts w:cs="Times New Roman" w:hint="default"/>
      </w:rPr>
    </w:lvl>
    <w:lvl w:ilvl="6">
      <w:start w:val="1"/>
      <w:numFmt w:val="lowerRoman"/>
      <w:lvlText w:val="%7)"/>
      <w:lvlJc w:val="right"/>
      <w:pPr>
        <w:tabs>
          <w:tab w:val="num" w:pos="1889"/>
        </w:tabs>
        <w:ind w:left="1889" w:hanging="288"/>
      </w:pPr>
      <w:rPr>
        <w:rFonts w:cs="Times New Roman" w:hint="default"/>
      </w:rPr>
    </w:lvl>
    <w:lvl w:ilvl="7">
      <w:start w:val="1"/>
      <w:numFmt w:val="lowerLetter"/>
      <w:lvlText w:val="%8."/>
      <w:lvlJc w:val="left"/>
      <w:pPr>
        <w:tabs>
          <w:tab w:val="num" w:pos="2033"/>
        </w:tabs>
        <w:ind w:left="2033" w:hanging="432"/>
      </w:pPr>
      <w:rPr>
        <w:rFonts w:cs="Times New Roman" w:hint="default"/>
      </w:rPr>
    </w:lvl>
    <w:lvl w:ilvl="8">
      <w:start w:val="1"/>
      <w:numFmt w:val="lowerRoman"/>
      <w:lvlText w:val="%9."/>
      <w:lvlJc w:val="right"/>
      <w:pPr>
        <w:tabs>
          <w:tab w:val="num" w:pos="2177"/>
        </w:tabs>
        <w:ind w:left="2177" w:hanging="144"/>
      </w:pPr>
      <w:rPr>
        <w:rFonts w:cs="Times New Roman" w:hint="default"/>
      </w:rPr>
    </w:lvl>
  </w:abstractNum>
  <w:abstractNum w:abstractNumId="1" w15:restartNumberingAfterBreak="0">
    <w:nsid w:val="030D2BD5"/>
    <w:multiLevelType w:val="hybridMultilevel"/>
    <w:tmpl w:val="91A29056"/>
    <w:lvl w:ilvl="0" w:tplc="52D07026">
      <w:start w:val="1"/>
      <w:numFmt w:val="decimal"/>
      <w:lvlText w:val="(%1)"/>
      <w:lvlJc w:val="left"/>
      <w:pPr>
        <w:tabs>
          <w:tab w:val="num" w:pos="284"/>
        </w:tabs>
      </w:pPr>
      <w:rPr>
        <w:rFonts w:cs="Times New Roman" w:hint="default"/>
      </w:rPr>
    </w:lvl>
    <w:lvl w:ilvl="1" w:tplc="A94665B6">
      <w:start w:val="1"/>
      <w:numFmt w:val="lowerLetter"/>
      <w:lvlText w:val="%2)"/>
      <w:lvlJc w:val="left"/>
      <w:pPr>
        <w:tabs>
          <w:tab w:val="num" w:pos="1785"/>
        </w:tabs>
        <w:ind w:left="1785" w:hanging="705"/>
      </w:pPr>
      <w:rPr>
        <w:rFonts w:cs="Times New Roman" w:hint="default"/>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505A31"/>
    <w:multiLevelType w:val="hybridMultilevel"/>
    <w:tmpl w:val="8A904EA0"/>
    <w:lvl w:ilvl="0" w:tplc="041A000F">
      <w:start w:val="1"/>
      <w:numFmt w:val="decimal"/>
      <w:lvlText w:val="%1."/>
      <w:lvlJc w:val="left"/>
      <w:pPr>
        <w:ind w:left="1068" w:hanging="360"/>
      </w:pPr>
      <w:rPr>
        <w:rFonts w:cs="Times New Roman"/>
      </w:rPr>
    </w:lvl>
    <w:lvl w:ilvl="1" w:tplc="041A0019" w:tentative="1">
      <w:start w:val="1"/>
      <w:numFmt w:val="lowerLetter"/>
      <w:lvlText w:val="%2."/>
      <w:lvlJc w:val="left"/>
      <w:pPr>
        <w:ind w:left="1788" w:hanging="360"/>
      </w:pPr>
      <w:rPr>
        <w:rFonts w:cs="Times New Roman"/>
      </w:rPr>
    </w:lvl>
    <w:lvl w:ilvl="2" w:tplc="041A001B" w:tentative="1">
      <w:start w:val="1"/>
      <w:numFmt w:val="lowerRoman"/>
      <w:lvlText w:val="%3."/>
      <w:lvlJc w:val="right"/>
      <w:pPr>
        <w:ind w:left="2508" w:hanging="180"/>
      </w:pPr>
      <w:rPr>
        <w:rFonts w:cs="Times New Roman"/>
      </w:rPr>
    </w:lvl>
    <w:lvl w:ilvl="3" w:tplc="041A000F" w:tentative="1">
      <w:start w:val="1"/>
      <w:numFmt w:val="decimal"/>
      <w:lvlText w:val="%4."/>
      <w:lvlJc w:val="left"/>
      <w:pPr>
        <w:ind w:left="3228" w:hanging="360"/>
      </w:pPr>
      <w:rPr>
        <w:rFonts w:cs="Times New Roman"/>
      </w:rPr>
    </w:lvl>
    <w:lvl w:ilvl="4" w:tplc="041A0019" w:tentative="1">
      <w:start w:val="1"/>
      <w:numFmt w:val="lowerLetter"/>
      <w:lvlText w:val="%5."/>
      <w:lvlJc w:val="left"/>
      <w:pPr>
        <w:ind w:left="3948" w:hanging="360"/>
      </w:pPr>
      <w:rPr>
        <w:rFonts w:cs="Times New Roman"/>
      </w:rPr>
    </w:lvl>
    <w:lvl w:ilvl="5" w:tplc="041A001B" w:tentative="1">
      <w:start w:val="1"/>
      <w:numFmt w:val="lowerRoman"/>
      <w:lvlText w:val="%6."/>
      <w:lvlJc w:val="right"/>
      <w:pPr>
        <w:ind w:left="4668" w:hanging="180"/>
      </w:pPr>
      <w:rPr>
        <w:rFonts w:cs="Times New Roman"/>
      </w:rPr>
    </w:lvl>
    <w:lvl w:ilvl="6" w:tplc="041A000F" w:tentative="1">
      <w:start w:val="1"/>
      <w:numFmt w:val="decimal"/>
      <w:lvlText w:val="%7."/>
      <w:lvlJc w:val="left"/>
      <w:pPr>
        <w:ind w:left="5388" w:hanging="360"/>
      </w:pPr>
      <w:rPr>
        <w:rFonts w:cs="Times New Roman"/>
      </w:rPr>
    </w:lvl>
    <w:lvl w:ilvl="7" w:tplc="041A0019" w:tentative="1">
      <w:start w:val="1"/>
      <w:numFmt w:val="lowerLetter"/>
      <w:lvlText w:val="%8."/>
      <w:lvlJc w:val="left"/>
      <w:pPr>
        <w:ind w:left="6108" w:hanging="360"/>
      </w:pPr>
      <w:rPr>
        <w:rFonts w:cs="Times New Roman"/>
      </w:rPr>
    </w:lvl>
    <w:lvl w:ilvl="8" w:tplc="041A001B" w:tentative="1">
      <w:start w:val="1"/>
      <w:numFmt w:val="lowerRoman"/>
      <w:lvlText w:val="%9."/>
      <w:lvlJc w:val="right"/>
      <w:pPr>
        <w:ind w:left="6828" w:hanging="180"/>
      </w:pPr>
      <w:rPr>
        <w:rFonts w:cs="Times New Roman"/>
      </w:rPr>
    </w:lvl>
  </w:abstractNum>
  <w:abstractNum w:abstractNumId="3" w15:restartNumberingAfterBreak="0">
    <w:nsid w:val="0EF91F86"/>
    <w:multiLevelType w:val="hybridMultilevel"/>
    <w:tmpl w:val="85E400E4"/>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2C0DCF"/>
    <w:multiLevelType w:val="hybridMultilevel"/>
    <w:tmpl w:val="154C85F2"/>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4C21686"/>
    <w:multiLevelType w:val="hybridMultilevel"/>
    <w:tmpl w:val="71B48632"/>
    <w:lvl w:ilvl="0" w:tplc="3CA8467A">
      <w:start w:val="1"/>
      <w:numFmt w:val="decimal"/>
      <w:lvlText w:val="(%1)"/>
      <w:lvlJc w:val="left"/>
      <w:pPr>
        <w:tabs>
          <w:tab w:val="num" w:pos="284"/>
        </w:tabs>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3666D5"/>
    <w:multiLevelType w:val="hybridMultilevel"/>
    <w:tmpl w:val="0EECC338"/>
    <w:lvl w:ilvl="0" w:tplc="CA605068">
      <w:numFmt w:val="bullet"/>
      <w:lvlText w:val=""/>
      <w:lvlJc w:val="left"/>
      <w:pPr>
        <w:ind w:left="720" w:hanging="360"/>
      </w:pPr>
      <w:rPr>
        <w:rFonts w:ascii="Symbol" w:eastAsia="Times New Roman"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7" w15:restartNumberingAfterBreak="0">
    <w:nsid w:val="251678DB"/>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 w15:restartNumberingAfterBreak="0">
    <w:nsid w:val="27A05141"/>
    <w:multiLevelType w:val="hybridMultilevel"/>
    <w:tmpl w:val="F264A192"/>
    <w:lvl w:ilvl="0" w:tplc="85EC290A">
      <w:start w:val="1"/>
      <w:numFmt w:val="decimal"/>
      <w:lvlText w:val="(%1)"/>
      <w:lvlJc w:val="left"/>
      <w:pPr>
        <w:tabs>
          <w:tab w:val="num" w:pos="284"/>
        </w:tabs>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8811553"/>
    <w:multiLevelType w:val="hybridMultilevel"/>
    <w:tmpl w:val="95AC8E0A"/>
    <w:lvl w:ilvl="0" w:tplc="041A000F">
      <w:start w:val="1"/>
      <w:numFmt w:val="decimal"/>
      <w:lvlText w:val="%1."/>
      <w:lvlJc w:val="left"/>
      <w:pPr>
        <w:tabs>
          <w:tab w:val="num" w:pos="992"/>
        </w:tabs>
        <w:ind w:left="708"/>
      </w:pPr>
      <w:rPr>
        <w:rFonts w:cs="Times New Roman" w:hint="default"/>
      </w:rPr>
    </w:lvl>
    <w:lvl w:ilvl="1" w:tplc="041A0019" w:tentative="1">
      <w:start w:val="1"/>
      <w:numFmt w:val="lowerLetter"/>
      <w:lvlText w:val="%2."/>
      <w:lvlJc w:val="left"/>
      <w:pPr>
        <w:ind w:left="2148" w:hanging="360"/>
      </w:pPr>
      <w:rPr>
        <w:rFonts w:cs="Times New Roman"/>
      </w:rPr>
    </w:lvl>
    <w:lvl w:ilvl="2" w:tplc="041A001B" w:tentative="1">
      <w:start w:val="1"/>
      <w:numFmt w:val="lowerRoman"/>
      <w:lvlText w:val="%3."/>
      <w:lvlJc w:val="right"/>
      <w:pPr>
        <w:ind w:left="2868" w:hanging="180"/>
      </w:pPr>
      <w:rPr>
        <w:rFonts w:cs="Times New Roman"/>
      </w:rPr>
    </w:lvl>
    <w:lvl w:ilvl="3" w:tplc="041A000F" w:tentative="1">
      <w:start w:val="1"/>
      <w:numFmt w:val="decimal"/>
      <w:lvlText w:val="%4."/>
      <w:lvlJc w:val="left"/>
      <w:pPr>
        <w:ind w:left="3588" w:hanging="360"/>
      </w:pPr>
      <w:rPr>
        <w:rFonts w:cs="Times New Roman"/>
      </w:rPr>
    </w:lvl>
    <w:lvl w:ilvl="4" w:tplc="041A0019" w:tentative="1">
      <w:start w:val="1"/>
      <w:numFmt w:val="lowerLetter"/>
      <w:lvlText w:val="%5."/>
      <w:lvlJc w:val="left"/>
      <w:pPr>
        <w:ind w:left="4308" w:hanging="360"/>
      </w:pPr>
      <w:rPr>
        <w:rFonts w:cs="Times New Roman"/>
      </w:rPr>
    </w:lvl>
    <w:lvl w:ilvl="5" w:tplc="041A001B" w:tentative="1">
      <w:start w:val="1"/>
      <w:numFmt w:val="lowerRoman"/>
      <w:lvlText w:val="%6."/>
      <w:lvlJc w:val="right"/>
      <w:pPr>
        <w:ind w:left="5028" w:hanging="180"/>
      </w:pPr>
      <w:rPr>
        <w:rFonts w:cs="Times New Roman"/>
      </w:rPr>
    </w:lvl>
    <w:lvl w:ilvl="6" w:tplc="041A000F" w:tentative="1">
      <w:start w:val="1"/>
      <w:numFmt w:val="decimal"/>
      <w:lvlText w:val="%7."/>
      <w:lvlJc w:val="left"/>
      <w:pPr>
        <w:ind w:left="5748" w:hanging="360"/>
      </w:pPr>
      <w:rPr>
        <w:rFonts w:cs="Times New Roman"/>
      </w:rPr>
    </w:lvl>
    <w:lvl w:ilvl="7" w:tplc="041A0019" w:tentative="1">
      <w:start w:val="1"/>
      <w:numFmt w:val="lowerLetter"/>
      <w:lvlText w:val="%8."/>
      <w:lvlJc w:val="left"/>
      <w:pPr>
        <w:ind w:left="6468" w:hanging="360"/>
      </w:pPr>
      <w:rPr>
        <w:rFonts w:cs="Times New Roman"/>
      </w:rPr>
    </w:lvl>
    <w:lvl w:ilvl="8" w:tplc="041A001B" w:tentative="1">
      <w:start w:val="1"/>
      <w:numFmt w:val="lowerRoman"/>
      <w:lvlText w:val="%9."/>
      <w:lvlJc w:val="right"/>
      <w:pPr>
        <w:ind w:left="7188" w:hanging="180"/>
      </w:pPr>
      <w:rPr>
        <w:rFonts w:cs="Times New Roman"/>
      </w:rPr>
    </w:lvl>
  </w:abstractNum>
  <w:abstractNum w:abstractNumId="10" w15:restartNumberingAfterBreak="0">
    <w:nsid w:val="404B45B6"/>
    <w:multiLevelType w:val="hybridMultilevel"/>
    <w:tmpl w:val="3C62FB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2AC0CEB"/>
    <w:multiLevelType w:val="multilevel"/>
    <w:tmpl w:val="D2BE6BF2"/>
    <w:lvl w:ilvl="0">
      <w:start w:val="17"/>
      <w:numFmt w:val="ordinal"/>
      <w:suff w:val="space"/>
      <w:lvlText w:val="Članak %1"/>
      <w:lvlJc w:val="left"/>
      <w:pPr>
        <w:ind w:left="113" w:hanging="113"/>
      </w:pPr>
      <w:rPr>
        <w:rFonts w:cs="Times New Roman" w:hint="default"/>
        <w:b/>
        <w:i w:val="0"/>
        <w:color w:val="000000"/>
      </w:rPr>
    </w:lvl>
    <w:lvl w:ilvl="1">
      <w:start w:val="1"/>
      <w:numFmt w:val="decimal"/>
      <w:lvlText w:val="(%2)"/>
      <w:lvlJc w:val="left"/>
      <w:pPr>
        <w:tabs>
          <w:tab w:val="num" w:pos="284"/>
        </w:tabs>
      </w:pPr>
      <w:rPr>
        <w:rFonts w:ascii="Microsoft Sans Serif" w:hAnsi="Microsoft Sans Serif" w:cs="Times New Roman" w:hint="default"/>
      </w:rPr>
    </w:lvl>
    <w:lvl w:ilvl="2">
      <w:start w:val="2"/>
      <w:numFmt w:val="decimal"/>
      <w:lvlRestart w:val="0"/>
      <w:lvlText w:val="(%3)"/>
      <w:lvlJc w:val="left"/>
      <w:pPr>
        <w:tabs>
          <w:tab w:val="num" w:pos="284"/>
        </w:tabs>
      </w:pPr>
      <w:rPr>
        <w:rFonts w:cs="Times New Roman" w:hint="default"/>
      </w:rPr>
    </w:lvl>
    <w:lvl w:ilvl="3">
      <w:start w:val="3"/>
      <w:numFmt w:val="decimal"/>
      <w:lvlText w:val="(%4)"/>
      <w:lvlJc w:val="left"/>
      <w:pPr>
        <w:tabs>
          <w:tab w:val="num" w:pos="284"/>
        </w:tabs>
      </w:pPr>
      <w:rPr>
        <w:rFonts w:cs="Times New Roman" w:hint="default"/>
      </w:rPr>
    </w:lvl>
    <w:lvl w:ilvl="4">
      <w:start w:val="1"/>
      <w:numFmt w:val="decimal"/>
      <w:lvlText w:val="(%5)"/>
      <w:lvlJc w:val="left"/>
      <w:pPr>
        <w:tabs>
          <w:tab w:val="num" w:pos="284"/>
        </w:tabs>
      </w:pPr>
      <w:rPr>
        <w:rFonts w:cs="Times New Roman" w:hint="default"/>
      </w:rPr>
    </w:lvl>
    <w:lvl w:ilvl="5">
      <w:start w:val="5"/>
      <w:numFmt w:val="decimal"/>
      <w:lvlText w:val="(%6)"/>
      <w:lvlJc w:val="left"/>
      <w:pPr>
        <w:tabs>
          <w:tab w:val="num" w:pos="284"/>
        </w:tabs>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2" w15:restartNumberingAfterBreak="0">
    <w:nsid w:val="431F326F"/>
    <w:multiLevelType w:val="hybridMultilevel"/>
    <w:tmpl w:val="23D8A208"/>
    <w:lvl w:ilvl="0" w:tplc="ABA68258">
      <w:start w:val="1"/>
      <w:numFmt w:val="bullet"/>
      <w:lvlText w:val=""/>
      <w:lvlJc w:val="left"/>
      <w:pPr>
        <w:tabs>
          <w:tab w:val="num" w:pos="840"/>
        </w:tabs>
        <w:ind w:left="840" w:hanging="360"/>
      </w:pPr>
      <w:rPr>
        <w:rFonts w:ascii="Symbol" w:hAnsi="Symbol" w:hint="default"/>
        <w:color w:val="auto"/>
      </w:rPr>
    </w:lvl>
    <w:lvl w:ilvl="1" w:tplc="041A0019" w:tentative="1">
      <w:start w:val="1"/>
      <w:numFmt w:val="lowerLetter"/>
      <w:lvlText w:val="%2."/>
      <w:lvlJc w:val="left"/>
      <w:pPr>
        <w:tabs>
          <w:tab w:val="num" w:pos="1560"/>
        </w:tabs>
        <w:ind w:left="1560" w:hanging="360"/>
      </w:pPr>
      <w:rPr>
        <w:rFonts w:cs="Times New Roman"/>
      </w:rPr>
    </w:lvl>
    <w:lvl w:ilvl="2" w:tplc="041A001B" w:tentative="1">
      <w:start w:val="1"/>
      <w:numFmt w:val="lowerRoman"/>
      <w:lvlText w:val="%3."/>
      <w:lvlJc w:val="right"/>
      <w:pPr>
        <w:tabs>
          <w:tab w:val="num" w:pos="2280"/>
        </w:tabs>
        <w:ind w:left="2280" w:hanging="180"/>
      </w:pPr>
      <w:rPr>
        <w:rFonts w:cs="Times New Roman"/>
      </w:rPr>
    </w:lvl>
    <w:lvl w:ilvl="3" w:tplc="041A000F" w:tentative="1">
      <w:start w:val="1"/>
      <w:numFmt w:val="decimal"/>
      <w:lvlText w:val="%4."/>
      <w:lvlJc w:val="left"/>
      <w:pPr>
        <w:tabs>
          <w:tab w:val="num" w:pos="3000"/>
        </w:tabs>
        <w:ind w:left="3000" w:hanging="360"/>
      </w:pPr>
      <w:rPr>
        <w:rFonts w:cs="Times New Roman"/>
      </w:rPr>
    </w:lvl>
    <w:lvl w:ilvl="4" w:tplc="041A0019" w:tentative="1">
      <w:start w:val="1"/>
      <w:numFmt w:val="lowerLetter"/>
      <w:lvlText w:val="%5."/>
      <w:lvlJc w:val="left"/>
      <w:pPr>
        <w:tabs>
          <w:tab w:val="num" w:pos="3720"/>
        </w:tabs>
        <w:ind w:left="3720" w:hanging="360"/>
      </w:pPr>
      <w:rPr>
        <w:rFonts w:cs="Times New Roman"/>
      </w:rPr>
    </w:lvl>
    <w:lvl w:ilvl="5" w:tplc="041A001B" w:tentative="1">
      <w:start w:val="1"/>
      <w:numFmt w:val="lowerRoman"/>
      <w:lvlText w:val="%6."/>
      <w:lvlJc w:val="right"/>
      <w:pPr>
        <w:tabs>
          <w:tab w:val="num" w:pos="4440"/>
        </w:tabs>
        <w:ind w:left="4440" w:hanging="180"/>
      </w:pPr>
      <w:rPr>
        <w:rFonts w:cs="Times New Roman"/>
      </w:rPr>
    </w:lvl>
    <w:lvl w:ilvl="6" w:tplc="041A000F" w:tentative="1">
      <w:start w:val="1"/>
      <w:numFmt w:val="decimal"/>
      <w:lvlText w:val="%7."/>
      <w:lvlJc w:val="left"/>
      <w:pPr>
        <w:tabs>
          <w:tab w:val="num" w:pos="5160"/>
        </w:tabs>
        <w:ind w:left="5160" w:hanging="360"/>
      </w:pPr>
      <w:rPr>
        <w:rFonts w:cs="Times New Roman"/>
      </w:rPr>
    </w:lvl>
    <w:lvl w:ilvl="7" w:tplc="041A0019" w:tentative="1">
      <w:start w:val="1"/>
      <w:numFmt w:val="lowerLetter"/>
      <w:lvlText w:val="%8."/>
      <w:lvlJc w:val="left"/>
      <w:pPr>
        <w:tabs>
          <w:tab w:val="num" w:pos="5880"/>
        </w:tabs>
        <w:ind w:left="5880" w:hanging="360"/>
      </w:pPr>
      <w:rPr>
        <w:rFonts w:cs="Times New Roman"/>
      </w:rPr>
    </w:lvl>
    <w:lvl w:ilvl="8" w:tplc="041A001B" w:tentative="1">
      <w:start w:val="1"/>
      <w:numFmt w:val="lowerRoman"/>
      <w:lvlText w:val="%9."/>
      <w:lvlJc w:val="right"/>
      <w:pPr>
        <w:tabs>
          <w:tab w:val="num" w:pos="6600"/>
        </w:tabs>
        <w:ind w:left="6600" w:hanging="180"/>
      </w:pPr>
      <w:rPr>
        <w:rFonts w:cs="Times New Roman"/>
      </w:rPr>
    </w:lvl>
  </w:abstractNum>
  <w:abstractNum w:abstractNumId="13" w15:restartNumberingAfterBreak="0">
    <w:nsid w:val="49796A51"/>
    <w:multiLevelType w:val="hybridMultilevel"/>
    <w:tmpl w:val="69BCCDDA"/>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4" w15:restartNumberingAfterBreak="0">
    <w:nsid w:val="4A43232E"/>
    <w:multiLevelType w:val="multilevel"/>
    <w:tmpl w:val="26BECCFC"/>
    <w:lvl w:ilvl="0">
      <w:start w:val="16"/>
      <w:numFmt w:val="ordinal"/>
      <w:suff w:val="space"/>
      <w:lvlText w:val="Članak %1"/>
      <w:lvlJc w:val="left"/>
      <w:pPr>
        <w:ind w:left="113" w:hanging="113"/>
      </w:pPr>
      <w:rPr>
        <w:rFonts w:cs="Times New Roman" w:hint="default"/>
        <w:b/>
        <w:i w:val="0"/>
        <w:color w:val="000000"/>
      </w:rPr>
    </w:lvl>
    <w:lvl w:ilvl="1">
      <w:start w:val="1"/>
      <w:numFmt w:val="decimal"/>
      <w:lvlText w:val="(%2)"/>
      <w:lvlJc w:val="left"/>
      <w:pPr>
        <w:tabs>
          <w:tab w:val="num" w:pos="284"/>
        </w:tabs>
      </w:pPr>
      <w:rPr>
        <w:rFonts w:ascii="Microsoft Sans Serif" w:hAnsi="Microsoft Sans Serif" w:cs="Times New Roman" w:hint="default"/>
      </w:rPr>
    </w:lvl>
    <w:lvl w:ilvl="2">
      <w:start w:val="2"/>
      <w:numFmt w:val="decimal"/>
      <w:lvlRestart w:val="0"/>
      <w:lvlText w:val="(%3)"/>
      <w:lvlJc w:val="left"/>
      <w:pPr>
        <w:tabs>
          <w:tab w:val="num" w:pos="284"/>
        </w:tabs>
      </w:pPr>
      <w:rPr>
        <w:rFonts w:cs="Times New Roman" w:hint="default"/>
      </w:rPr>
    </w:lvl>
    <w:lvl w:ilvl="3">
      <w:start w:val="3"/>
      <w:numFmt w:val="decimal"/>
      <w:lvlText w:val="(%4)"/>
      <w:lvlJc w:val="left"/>
      <w:pPr>
        <w:tabs>
          <w:tab w:val="num" w:pos="284"/>
        </w:tabs>
      </w:pPr>
      <w:rPr>
        <w:rFonts w:cs="Times New Roman" w:hint="default"/>
      </w:rPr>
    </w:lvl>
    <w:lvl w:ilvl="4">
      <w:start w:val="1"/>
      <w:numFmt w:val="decimal"/>
      <w:lvlText w:val="(%5)"/>
      <w:lvlJc w:val="left"/>
      <w:pPr>
        <w:tabs>
          <w:tab w:val="num" w:pos="284"/>
        </w:tabs>
      </w:pPr>
      <w:rPr>
        <w:rFonts w:cs="Times New Roman" w:hint="default"/>
      </w:rPr>
    </w:lvl>
    <w:lvl w:ilvl="5">
      <w:start w:val="5"/>
      <w:numFmt w:val="decimal"/>
      <w:lvlText w:val="(%6)"/>
      <w:lvlJc w:val="left"/>
      <w:pPr>
        <w:tabs>
          <w:tab w:val="num" w:pos="284"/>
        </w:tabs>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5" w15:restartNumberingAfterBreak="0">
    <w:nsid w:val="4D9102BB"/>
    <w:multiLevelType w:val="hybridMultilevel"/>
    <w:tmpl w:val="E780DB70"/>
    <w:lvl w:ilvl="0" w:tplc="309AD95E">
      <w:start w:val="1"/>
      <w:numFmt w:val="decimal"/>
      <w:lvlText w:val="(%1)"/>
      <w:lvlJc w:val="left"/>
      <w:pPr>
        <w:tabs>
          <w:tab w:val="num" w:pos="284"/>
        </w:tabs>
      </w:pPr>
      <w:rPr>
        <w:rFonts w:cs="Times New Roman" w:hint="default"/>
        <w:b w:val="0"/>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4131986"/>
    <w:multiLevelType w:val="multilevel"/>
    <w:tmpl w:val="42865A84"/>
    <w:lvl w:ilvl="0">
      <w:start w:val="9"/>
      <w:numFmt w:val="ordinal"/>
      <w:suff w:val="space"/>
      <w:lvlText w:val="Članak %1"/>
      <w:lvlJc w:val="left"/>
      <w:pPr>
        <w:ind w:left="113" w:hanging="113"/>
      </w:pPr>
      <w:rPr>
        <w:rFonts w:cs="Times New Roman" w:hint="default"/>
        <w:b/>
        <w:i w:val="0"/>
        <w:color w:val="000000"/>
      </w:rPr>
    </w:lvl>
    <w:lvl w:ilvl="1">
      <w:start w:val="1"/>
      <w:numFmt w:val="decimal"/>
      <w:lvlText w:val="(%2)"/>
      <w:lvlJc w:val="left"/>
      <w:pPr>
        <w:tabs>
          <w:tab w:val="num" w:pos="284"/>
        </w:tabs>
      </w:pPr>
      <w:rPr>
        <w:rFonts w:ascii="Microsoft Sans Serif" w:hAnsi="Microsoft Sans Serif" w:cs="Times New Roman" w:hint="default"/>
      </w:rPr>
    </w:lvl>
    <w:lvl w:ilvl="2">
      <w:start w:val="2"/>
      <w:numFmt w:val="decimal"/>
      <w:lvlRestart w:val="0"/>
      <w:lvlText w:val="(%3)"/>
      <w:lvlJc w:val="left"/>
      <w:pPr>
        <w:tabs>
          <w:tab w:val="num" w:pos="284"/>
        </w:tabs>
      </w:pPr>
      <w:rPr>
        <w:rFonts w:cs="Times New Roman" w:hint="default"/>
      </w:rPr>
    </w:lvl>
    <w:lvl w:ilvl="3">
      <w:start w:val="3"/>
      <w:numFmt w:val="decimal"/>
      <w:lvlText w:val="(%4)"/>
      <w:lvlJc w:val="left"/>
      <w:pPr>
        <w:tabs>
          <w:tab w:val="num" w:pos="284"/>
        </w:tabs>
      </w:pPr>
      <w:rPr>
        <w:rFonts w:cs="Times New Roman" w:hint="default"/>
      </w:rPr>
    </w:lvl>
    <w:lvl w:ilvl="4">
      <w:start w:val="1"/>
      <w:numFmt w:val="decimal"/>
      <w:lvlText w:val="(%5)"/>
      <w:lvlJc w:val="left"/>
      <w:pPr>
        <w:tabs>
          <w:tab w:val="num" w:pos="284"/>
        </w:tabs>
      </w:pPr>
      <w:rPr>
        <w:rFonts w:cs="Times New Roman" w:hint="default"/>
      </w:rPr>
    </w:lvl>
    <w:lvl w:ilvl="5">
      <w:start w:val="5"/>
      <w:numFmt w:val="decimal"/>
      <w:lvlText w:val="(%6)"/>
      <w:lvlJc w:val="left"/>
      <w:pPr>
        <w:tabs>
          <w:tab w:val="num" w:pos="284"/>
        </w:tabs>
      </w:pPr>
      <w:rPr>
        <w:rFonts w:cs="Times New Roman" w:hint="default"/>
      </w:rPr>
    </w:lvl>
    <w:lvl w:ilvl="6">
      <w:start w:val="1"/>
      <w:numFmt w:val="lowerRoman"/>
      <w:pStyle w:val="Heading7"/>
      <w:lvlText w:val="%7)"/>
      <w:lvlJc w:val="right"/>
      <w:pPr>
        <w:tabs>
          <w:tab w:val="num" w:pos="1296"/>
        </w:tabs>
        <w:ind w:left="1296" w:hanging="288"/>
      </w:pPr>
      <w:rPr>
        <w:rFonts w:cs="Times New Roman" w:hint="default"/>
      </w:rPr>
    </w:lvl>
    <w:lvl w:ilvl="7">
      <w:start w:val="1"/>
      <w:numFmt w:val="lowerLetter"/>
      <w:pStyle w:val="Heading8"/>
      <w:lvlText w:val="%8."/>
      <w:lvlJc w:val="left"/>
      <w:pPr>
        <w:tabs>
          <w:tab w:val="num" w:pos="1440"/>
        </w:tabs>
        <w:ind w:left="1440" w:hanging="432"/>
      </w:pPr>
      <w:rPr>
        <w:rFonts w:cs="Times New Roman" w:hint="default"/>
      </w:rPr>
    </w:lvl>
    <w:lvl w:ilvl="8">
      <w:start w:val="1"/>
      <w:numFmt w:val="lowerRoman"/>
      <w:pStyle w:val="Heading9"/>
      <w:lvlText w:val="%9."/>
      <w:lvlJc w:val="right"/>
      <w:pPr>
        <w:tabs>
          <w:tab w:val="num" w:pos="1584"/>
        </w:tabs>
        <w:ind w:left="1584" w:hanging="144"/>
      </w:pPr>
      <w:rPr>
        <w:rFonts w:cs="Times New Roman" w:hint="default"/>
      </w:rPr>
    </w:lvl>
  </w:abstractNum>
  <w:abstractNum w:abstractNumId="17" w15:restartNumberingAfterBreak="0">
    <w:nsid w:val="592C298A"/>
    <w:multiLevelType w:val="hybridMultilevel"/>
    <w:tmpl w:val="1652C264"/>
    <w:lvl w:ilvl="0" w:tplc="163C6B0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8" w15:restartNumberingAfterBreak="0">
    <w:nsid w:val="5B454056"/>
    <w:multiLevelType w:val="hybridMultilevel"/>
    <w:tmpl w:val="EC7E440C"/>
    <w:lvl w:ilvl="0" w:tplc="376A2C2A">
      <w:start w:val="1"/>
      <w:numFmt w:val="decimal"/>
      <w:lvlText w:val="(%1)"/>
      <w:lvlJc w:val="left"/>
      <w:pPr>
        <w:tabs>
          <w:tab w:val="num" w:pos="284"/>
        </w:tabs>
      </w:pPr>
      <w:rPr>
        <w:rFonts w:cs="Times New Roman" w:hint="default"/>
        <w:b w:val="0"/>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EC86B07"/>
    <w:multiLevelType w:val="hybridMultilevel"/>
    <w:tmpl w:val="A3A230D8"/>
    <w:lvl w:ilvl="0" w:tplc="CC4C3B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256597160">
    <w:abstractNumId w:val="7"/>
  </w:num>
  <w:num w:numId="2" w16cid:durableId="435442917">
    <w:abstractNumId w:val="13"/>
  </w:num>
  <w:num w:numId="3" w16cid:durableId="2091805049">
    <w:abstractNumId w:val="3"/>
  </w:num>
  <w:num w:numId="4" w16cid:durableId="1397167083">
    <w:abstractNumId w:val="10"/>
  </w:num>
  <w:num w:numId="5" w16cid:durableId="130292786">
    <w:abstractNumId w:val="16"/>
  </w:num>
  <w:num w:numId="6" w16cid:durableId="1769615877">
    <w:abstractNumId w:val="8"/>
  </w:num>
  <w:num w:numId="7" w16cid:durableId="933981054">
    <w:abstractNumId w:val="12"/>
  </w:num>
  <w:num w:numId="8" w16cid:durableId="290673860">
    <w:abstractNumId w:val="5"/>
  </w:num>
  <w:num w:numId="9" w16cid:durableId="997853012">
    <w:abstractNumId w:val="1"/>
  </w:num>
  <w:num w:numId="10" w16cid:durableId="1228884344">
    <w:abstractNumId w:val="14"/>
  </w:num>
  <w:num w:numId="11" w16cid:durableId="1019548589">
    <w:abstractNumId w:val="11"/>
  </w:num>
  <w:num w:numId="12" w16cid:durableId="60760266">
    <w:abstractNumId w:val="15"/>
  </w:num>
  <w:num w:numId="13" w16cid:durableId="566494770">
    <w:abstractNumId w:val="2"/>
  </w:num>
  <w:num w:numId="14" w16cid:durableId="1611472934">
    <w:abstractNumId w:val="18"/>
  </w:num>
  <w:num w:numId="15" w16cid:durableId="221446425">
    <w:abstractNumId w:val="9"/>
  </w:num>
  <w:num w:numId="16" w16cid:durableId="997851941">
    <w:abstractNumId w:val="0"/>
  </w:num>
  <w:num w:numId="17" w16cid:durableId="12508469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69692620">
    <w:abstractNumId w:val="17"/>
  </w:num>
  <w:num w:numId="19" w16cid:durableId="533663967">
    <w:abstractNumId w:val="19"/>
  </w:num>
  <w:num w:numId="20" w16cid:durableId="697044950">
    <w:abstractNumId w:val="4"/>
  </w:num>
  <w:num w:numId="21" w16cid:durableId="15288306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71E"/>
    <w:rsid w:val="00027EC6"/>
    <w:rsid w:val="000503D6"/>
    <w:rsid w:val="000B5EB2"/>
    <w:rsid w:val="000C509B"/>
    <w:rsid w:val="00102881"/>
    <w:rsid w:val="00114AB1"/>
    <w:rsid w:val="00151CC9"/>
    <w:rsid w:val="001622E4"/>
    <w:rsid w:val="00203305"/>
    <w:rsid w:val="00237F5E"/>
    <w:rsid w:val="002453A9"/>
    <w:rsid w:val="002805DB"/>
    <w:rsid w:val="002E4273"/>
    <w:rsid w:val="0035617C"/>
    <w:rsid w:val="003C4CD7"/>
    <w:rsid w:val="004A7BCA"/>
    <w:rsid w:val="004C5591"/>
    <w:rsid w:val="004D33D8"/>
    <w:rsid w:val="004E0B08"/>
    <w:rsid w:val="00501E89"/>
    <w:rsid w:val="00520BC8"/>
    <w:rsid w:val="0052671E"/>
    <w:rsid w:val="00526D59"/>
    <w:rsid w:val="00585AAE"/>
    <w:rsid w:val="00586EF6"/>
    <w:rsid w:val="005B3CEE"/>
    <w:rsid w:val="005B4C36"/>
    <w:rsid w:val="00611535"/>
    <w:rsid w:val="00645C1A"/>
    <w:rsid w:val="00651537"/>
    <w:rsid w:val="00660D48"/>
    <w:rsid w:val="006734CC"/>
    <w:rsid w:val="006D18DC"/>
    <w:rsid w:val="00743FE4"/>
    <w:rsid w:val="00772036"/>
    <w:rsid w:val="007A2319"/>
    <w:rsid w:val="007B1723"/>
    <w:rsid w:val="007C08C7"/>
    <w:rsid w:val="007C56CD"/>
    <w:rsid w:val="007D0BE6"/>
    <w:rsid w:val="007F30FA"/>
    <w:rsid w:val="00877B6A"/>
    <w:rsid w:val="008A3987"/>
    <w:rsid w:val="008F7858"/>
    <w:rsid w:val="0093413C"/>
    <w:rsid w:val="009927E5"/>
    <w:rsid w:val="009D1842"/>
    <w:rsid w:val="00A0390C"/>
    <w:rsid w:val="00A46842"/>
    <w:rsid w:val="00A641E4"/>
    <w:rsid w:val="00AB5F6E"/>
    <w:rsid w:val="00B42D46"/>
    <w:rsid w:val="00B51491"/>
    <w:rsid w:val="00C66C11"/>
    <w:rsid w:val="00C836A3"/>
    <w:rsid w:val="00C94E1D"/>
    <w:rsid w:val="00CA01FE"/>
    <w:rsid w:val="00D05670"/>
    <w:rsid w:val="00DA13F0"/>
    <w:rsid w:val="00E104BD"/>
    <w:rsid w:val="00E218F5"/>
    <w:rsid w:val="00E51767"/>
    <w:rsid w:val="00EE62AA"/>
    <w:rsid w:val="00F01318"/>
    <w:rsid w:val="00F0262B"/>
    <w:rsid w:val="00F571C2"/>
    <w:rsid w:val="00F86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E72B4"/>
  <w15:chartTrackingRefBased/>
  <w15:docId w15:val="{00E7038E-762D-47F0-8FCE-DF49496E1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71E"/>
    <w:pPr>
      <w:spacing w:after="200" w:line="276" w:lineRule="auto"/>
    </w:pPr>
    <w:rPr>
      <w:rFonts w:ascii="Calibri" w:eastAsia="Calibri" w:hAnsi="Calibri" w:cs="Times New Roman"/>
      <w:lang w:val="hr-HR"/>
    </w:rPr>
  </w:style>
  <w:style w:type="paragraph" w:styleId="Heading7">
    <w:name w:val="heading 7"/>
    <w:basedOn w:val="Normal"/>
    <w:next w:val="Normal"/>
    <w:link w:val="Heading7Char"/>
    <w:uiPriority w:val="99"/>
    <w:qFormat/>
    <w:rsid w:val="006D18DC"/>
    <w:pPr>
      <w:numPr>
        <w:ilvl w:val="6"/>
        <w:numId w:val="5"/>
      </w:numPr>
      <w:spacing w:before="240" w:after="60" w:line="240" w:lineRule="auto"/>
      <w:outlineLvl w:val="6"/>
    </w:pPr>
    <w:rPr>
      <w:rFonts w:ascii="Times New Roman" w:eastAsia="Times New Roman" w:hAnsi="Times New Roman"/>
      <w:sz w:val="24"/>
      <w:szCs w:val="24"/>
      <w:lang w:val="en-US" w:eastAsia="hr-HR"/>
    </w:rPr>
  </w:style>
  <w:style w:type="paragraph" w:styleId="Heading8">
    <w:name w:val="heading 8"/>
    <w:basedOn w:val="Normal"/>
    <w:next w:val="Normal"/>
    <w:link w:val="Heading8Char"/>
    <w:uiPriority w:val="99"/>
    <w:qFormat/>
    <w:rsid w:val="006D18DC"/>
    <w:pPr>
      <w:numPr>
        <w:ilvl w:val="7"/>
        <w:numId w:val="5"/>
      </w:numPr>
      <w:spacing w:before="240" w:after="60" w:line="240" w:lineRule="auto"/>
      <w:outlineLvl w:val="7"/>
    </w:pPr>
    <w:rPr>
      <w:rFonts w:ascii="Times New Roman" w:eastAsia="Times New Roman" w:hAnsi="Times New Roman"/>
      <w:i/>
      <w:iCs/>
      <w:sz w:val="24"/>
      <w:szCs w:val="24"/>
      <w:lang w:val="en-US" w:eastAsia="hr-HR"/>
    </w:rPr>
  </w:style>
  <w:style w:type="paragraph" w:styleId="Heading9">
    <w:name w:val="heading 9"/>
    <w:basedOn w:val="Normal"/>
    <w:next w:val="Normal"/>
    <w:link w:val="Heading9Char"/>
    <w:uiPriority w:val="99"/>
    <w:qFormat/>
    <w:rsid w:val="006D18DC"/>
    <w:pPr>
      <w:numPr>
        <w:ilvl w:val="8"/>
        <w:numId w:val="5"/>
      </w:numPr>
      <w:spacing w:before="240" w:after="60" w:line="240" w:lineRule="auto"/>
      <w:outlineLvl w:val="8"/>
    </w:pPr>
    <w:rPr>
      <w:rFonts w:ascii="Arial" w:eastAsia="Times New Roman" w:hAnsi="Arial" w:cs="Arial"/>
      <w:lang w:val="en-U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EC6"/>
    <w:pPr>
      <w:spacing w:after="0" w:line="240" w:lineRule="auto"/>
      <w:ind w:left="720"/>
      <w:contextualSpacing/>
    </w:pPr>
    <w:rPr>
      <w:rFonts w:ascii="Times New Roman" w:eastAsia="Times New Roman" w:hAnsi="Times New Roman"/>
      <w:sz w:val="24"/>
      <w:szCs w:val="24"/>
      <w:lang w:val="en-GB"/>
    </w:rPr>
  </w:style>
  <w:style w:type="paragraph" w:styleId="BodyText2">
    <w:name w:val="Body Text 2"/>
    <w:basedOn w:val="Normal"/>
    <w:link w:val="BodyText2Char"/>
    <w:uiPriority w:val="99"/>
    <w:rsid w:val="00027EC6"/>
    <w:pPr>
      <w:spacing w:after="0" w:line="240" w:lineRule="auto"/>
      <w:jc w:val="both"/>
    </w:pPr>
    <w:rPr>
      <w:rFonts w:ascii="Times New Roman" w:eastAsia="Times New Roman" w:hAnsi="Times New Roman"/>
      <w:szCs w:val="20"/>
      <w:lang w:eastAsia="hr-HR"/>
    </w:rPr>
  </w:style>
  <w:style w:type="character" w:customStyle="1" w:styleId="BodyText2Char">
    <w:name w:val="Body Text 2 Char"/>
    <w:basedOn w:val="DefaultParagraphFont"/>
    <w:link w:val="BodyText2"/>
    <w:uiPriority w:val="99"/>
    <w:rsid w:val="00027EC6"/>
    <w:rPr>
      <w:rFonts w:ascii="Times New Roman" w:eastAsia="Times New Roman" w:hAnsi="Times New Roman" w:cs="Times New Roman"/>
      <w:szCs w:val="20"/>
      <w:lang w:val="hr-HR" w:eastAsia="hr-HR"/>
    </w:rPr>
  </w:style>
  <w:style w:type="paragraph" w:styleId="BodyText">
    <w:name w:val="Body Text"/>
    <w:basedOn w:val="Normal"/>
    <w:link w:val="BodyTextChar"/>
    <w:uiPriority w:val="99"/>
    <w:semiHidden/>
    <w:rsid w:val="00027EC6"/>
    <w:pPr>
      <w:spacing w:after="120" w:line="240" w:lineRule="auto"/>
    </w:pPr>
    <w:rPr>
      <w:rFonts w:ascii="Times New Roman" w:eastAsia="Times New Roman" w:hAnsi="Times New Roman"/>
      <w:sz w:val="24"/>
      <w:szCs w:val="24"/>
      <w:lang w:val="en-GB"/>
    </w:rPr>
  </w:style>
  <w:style w:type="character" w:customStyle="1" w:styleId="BodyTextChar">
    <w:name w:val="Body Text Char"/>
    <w:basedOn w:val="DefaultParagraphFont"/>
    <w:link w:val="BodyText"/>
    <w:uiPriority w:val="99"/>
    <w:semiHidden/>
    <w:rsid w:val="00027EC6"/>
    <w:rPr>
      <w:rFonts w:ascii="Times New Roman" w:eastAsia="Times New Roman" w:hAnsi="Times New Roman" w:cs="Times New Roman"/>
      <w:sz w:val="24"/>
      <w:szCs w:val="24"/>
      <w:lang w:val="en-GB"/>
    </w:rPr>
  </w:style>
  <w:style w:type="character" w:styleId="Hyperlink">
    <w:name w:val="Hyperlink"/>
    <w:uiPriority w:val="99"/>
    <w:rsid w:val="00027EC6"/>
    <w:rPr>
      <w:rFonts w:cs="Times New Roman"/>
      <w:color w:val="0000FF"/>
      <w:u w:val="single"/>
    </w:rPr>
  </w:style>
  <w:style w:type="paragraph" w:customStyle="1" w:styleId="tekst">
    <w:name w:val="tekst"/>
    <w:basedOn w:val="Normal"/>
    <w:rsid w:val="00027EC6"/>
    <w:pPr>
      <w:spacing w:before="100" w:beforeAutospacing="1" w:after="100" w:afterAutospacing="1" w:line="240" w:lineRule="auto"/>
    </w:pPr>
    <w:rPr>
      <w:rFonts w:ascii="Times New Roman" w:eastAsia="Times New Roman" w:hAnsi="Times New Roman"/>
      <w:sz w:val="24"/>
      <w:szCs w:val="24"/>
      <w:lang w:eastAsia="hr-HR"/>
    </w:rPr>
  </w:style>
  <w:style w:type="paragraph" w:styleId="Header">
    <w:name w:val="header"/>
    <w:basedOn w:val="Normal"/>
    <w:link w:val="HeaderChar"/>
    <w:uiPriority w:val="99"/>
    <w:unhideWhenUsed/>
    <w:rsid w:val="002E42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4273"/>
    <w:rPr>
      <w:rFonts w:ascii="Calibri" w:eastAsia="Calibri" w:hAnsi="Calibri" w:cs="Times New Roman"/>
      <w:lang w:val="hr-HR"/>
    </w:rPr>
  </w:style>
  <w:style w:type="paragraph" w:styleId="Footer">
    <w:name w:val="footer"/>
    <w:basedOn w:val="Normal"/>
    <w:link w:val="FooterChar"/>
    <w:uiPriority w:val="99"/>
    <w:unhideWhenUsed/>
    <w:rsid w:val="002E42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4273"/>
    <w:rPr>
      <w:rFonts w:ascii="Calibri" w:eastAsia="Calibri" w:hAnsi="Calibri" w:cs="Times New Roman"/>
      <w:lang w:val="hr-HR"/>
    </w:rPr>
  </w:style>
  <w:style w:type="character" w:styleId="UnresolvedMention">
    <w:name w:val="Unresolved Mention"/>
    <w:basedOn w:val="DefaultParagraphFont"/>
    <w:uiPriority w:val="99"/>
    <w:semiHidden/>
    <w:unhideWhenUsed/>
    <w:rsid w:val="000503D6"/>
    <w:rPr>
      <w:color w:val="605E5C"/>
      <w:shd w:val="clear" w:color="auto" w:fill="E1DFDD"/>
    </w:rPr>
  </w:style>
  <w:style w:type="character" w:customStyle="1" w:styleId="Heading7Char">
    <w:name w:val="Heading 7 Char"/>
    <w:basedOn w:val="DefaultParagraphFont"/>
    <w:link w:val="Heading7"/>
    <w:uiPriority w:val="99"/>
    <w:rsid w:val="006D18DC"/>
    <w:rPr>
      <w:rFonts w:ascii="Times New Roman" w:eastAsia="Times New Roman" w:hAnsi="Times New Roman" w:cs="Times New Roman"/>
      <w:sz w:val="24"/>
      <w:szCs w:val="24"/>
      <w:lang w:eastAsia="hr-HR"/>
    </w:rPr>
  </w:style>
  <w:style w:type="character" w:customStyle="1" w:styleId="Heading8Char">
    <w:name w:val="Heading 8 Char"/>
    <w:basedOn w:val="DefaultParagraphFont"/>
    <w:link w:val="Heading8"/>
    <w:uiPriority w:val="99"/>
    <w:rsid w:val="006D18DC"/>
    <w:rPr>
      <w:rFonts w:ascii="Times New Roman" w:eastAsia="Times New Roman" w:hAnsi="Times New Roman" w:cs="Times New Roman"/>
      <w:i/>
      <w:iCs/>
      <w:sz w:val="24"/>
      <w:szCs w:val="24"/>
      <w:lang w:eastAsia="hr-HR"/>
    </w:rPr>
  </w:style>
  <w:style w:type="character" w:customStyle="1" w:styleId="Heading9Char">
    <w:name w:val="Heading 9 Char"/>
    <w:basedOn w:val="DefaultParagraphFont"/>
    <w:link w:val="Heading9"/>
    <w:uiPriority w:val="99"/>
    <w:rsid w:val="006D18DC"/>
    <w:rPr>
      <w:rFonts w:ascii="Arial" w:eastAsia="Times New Roman" w:hAnsi="Arial" w:cs="Arial"/>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ka.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ka.hr" TargetMode="External"/><Relationship Id="rId5" Type="http://schemas.openxmlformats.org/officeDocument/2006/relationships/webSettings" Target="webSettings.xml"/><Relationship Id="rId10" Type="http://schemas.openxmlformats.org/officeDocument/2006/relationships/hyperlink" Target="http://www.medika.hr" TargetMode="External"/><Relationship Id="rId4" Type="http://schemas.openxmlformats.org/officeDocument/2006/relationships/settings" Target="settings.xml"/><Relationship Id="rId9" Type="http://schemas.openxmlformats.org/officeDocument/2006/relationships/hyperlink" Target="http://www.medik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F1469-108A-4ABF-B80D-E0C95835B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14</Pages>
  <Words>4466</Words>
  <Characters>25457</Characters>
  <Application>Microsoft Office Word</Application>
  <DocSecurity>0</DocSecurity>
  <Lines>212</Lines>
  <Paragraphs>59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Škreb</dc:creator>
  <cp:keywords/>
  <dc:description/>
  <cp:lastModifiedBy>Maja Mužek</cp:lastModifiedBy>
  <cp:revision>33</cp:revision>
  <cp:lastPrinted>2022-03-24T10:21:00Z</cp:lastPrinted>
  <dcterms:created xsi:type="dcterms:W3CDTF">2022-03-24T14:19:00Z</dcterms:created>
  <dcterms:modified xsi:type="dcterms:W3CDTF">2023-03-23T15:17:00Z</dcterms:modified>
</cp:coreProperties>
</file>